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16564" w:rsidRDefault="00D156C2">
      <w:pPr>
        <w:jc w:val="center"/>
        <w:rPr>
          <w:rFonts w:ascii="Calibri" w:eastAsia="Calibri" w:hAnsi="Calibri" w:cs="Calibri"/>
        </w:rPr>
      </w:pPr>
      <w:r>
        <w:rPr>
          <w:rFonts w:ascii="Calibri" w:eastAsia="Calibri" w:hAnsi="Calibri" w:cs="Calibri"/>
          <w:b/>
        </w:rPr>
        <w:t xml:space="preserve">In EMEA auf Erfolgskurs im Mittelstand mit </w:t>
      </w:r>
      <w:proofErr w:type="spellStart"/>
      <w:r>
        <w:rPr>
          <w:rFonts w:ascii="Calibri" w:eastAsia="Calibri" w:hAnsi="Calibri" w:cs="Calibri"/>
          <w:b/>
        </w:rPr>
        <w:t>Workday</w:t>
      </w:r>
      <w:proofErr w:type="spellEnd"/>
      <w:r>
        <w:rPr>
          <w:rFonts w:ascii="Calibri" w:eastAsia="Calibri" w:hAnsi="Calibri" w:cs="Calibri"/>
          <w:b/>
        </w:rPr>
        <w:t xml:space="preserve"> AI </w:t>
      </w:r>
      <w:r>
        <w:rPr>
          <w:rFonts w:ascii="Calibri" w:eastAsia="Calibri" w:hAnsi="Calibri" w:cs="Calibri"/>
        </w:rPr>
        <w:t xml:space="preserve"> </w:t>
      </w:r>
    </w:p>
    <w:p w14:paraId="00000002" w14:textId="6E6CA11F" w:rsidR="00516564" w:rsidRDefault="00D156C2">
      <w:pPr>
        <w:jc w:val="center"/>
        <w:rPr>
          <w:rFonts w:ascii="Calibri" w:eastAsia="Calibri" w:hAnsi="Calibri" w:cs="Calibri"/>
          <w:i/>
        </w:rPr>
      </w:pPr>
      <w:r>
        <w:rPr>
          <w:rFonts w:ascii="Calibri" w:eastAsia="Calibri" w:hAnsi="Calibri" w:cs="Calibri"/>
          <w:i/>
        </w:rPr>
        <w:t xml:space="preserve">Schnelle Amortisation und Implementierung machen </w:t>
      </w:r>
      <w:proofErr w:type="spellStart"/>
      <w:r>
        <w:rPr>
          <w:rFonts w:ascii="Calibri" w:eastAsia="Calibri" w:hAnsi="Calibri" w:cs="Calibri"/>
          <w:i/>
        </w:rPr>
        <w:t>Workday</w:t>
      </w:r>
      <w:proofErr w:type="spellEnd"/>
      <w:r>
        <w:rPr>
          <w:rFonts w:ascii="Calibri" w:eastAsia="Calibri" w:hAnsi="Calibri" w:cs="Calibri"/>
          <w:i/>
        </w:rPr>
        <w:t> AI für mittelständische Unternehmen mit weniger als 3500 Beschäftigten besonders attraktiv.</w:t>
      </w:r>
    </w:p>
    <w:p w14:paraId="00000003" w14:textId="77777777" w:rsidR="00516564" w:rsidRDefault="00D156C2">
      <w:pPr>
        <w:jc w:val="center"/>
        <w:rPr>
          <w:rFonts w:ascii="Calibri" w:eastAsia="Calibri" w:hAnsi="Calibri" w:cs="Calibri"/>
        </w:rPr>
      </w:pPr>
      <w:r>
        <w:rPr>
          <w:rFonts w:ascii="Calibri" w:eastAsia="Calibri" w:hAnsi="Calibri" w:cs="Calibri"/>
        </w:rPr>
        <w:t xml:space="preserve"> </w:t>
      </w:r>
    </w:p>
    <w:p w14:paraId="00000004" w14:textId="00925660" w:rsidR="00516564" w:rsidRDefault="00942A8B">
      <w:pPr>
        <w:rPr>
          <w:rFonts w:ascii="Calibri" w:eastAsia="Calibri" w:hAnsi="Calibri" w:cs="Calibri"/>
        </w:rPr>
      </w:pPr>
      <w:r>
        <w:rPr>
          <w:rFonts w:ascii="Calibri" w:eastAsia="Calibri" w:hAnsi="Calibri" w:cs="Calibri"/>
          <w:b/>
        </w:rPr>
        <w:t>München</w:t>
      </w:r>
      <w:r w:rsidR="00D156C2">
        <w:rPr>
          <w:rFonts w:ascii="Calibri" w:eastAsia="Calibri" w:hAnsi="Calibri" w:cs="Calibri"/>
          <w:b/>
        </w:rPr>
        <w:t>, 1</w:t>
      </w:r>
      <w:r w:rsidR="00980B43">
        <w:rPr>
          <w:rFonts w:ascii="Calibri" w:eastAsia="Calibri" w:hAnsi="Calibri" w:cs="Calibri"/>
          <w:b/>
        </w:rPr>
        <w:t>5</w:t>
      </w:r>
      <w:bookmarkStart w:id="0" w:name="_GoBack"/>
      <w:bookmarkEnd w:id="0"/>
      <w:r w:rsidR="00D156C2">
        <w:rPr>
          <w:rFonts w:ascii="Calibri" w:eastAsia="Calibri" w:hAnsi="Calibri" w:cs="Calibri"/>
          <w:b/>
        </w:rPr>
        <w:t>. November 2023 –</w:t>
      </w:r>
      <w:hyperlink r:id="rId7">
        <w:r w:rsidR="00D156C2">
          <w:rPr>
            <w:rFonts w:ascii="Calibri" w:eastAsia="Calibri" w:hAnsi="Calibri" w:cs="Calibri"/>
          </w:rPr>
          <w:t xml:space="preserve"> </w:t>
        </w:r>
      </w:hyperlink>
      <w:hyperlink r:id="rId8">
        <w:proofErr w:type="spellStart"/>
        <w:r w:rsidR="00D156C2">
          <w:rPr>
            <w:rFonts w:ascii="Calibri" w:eastAsia="Calibri" w:hAnsi="Calibri" w:cs="Calibri"/>
            <w:color w:val="1155CC"/>
            <w:highlight w:val="white"/>
          </w:rPr>
          <w:t>Workday</w:t>
        </w:r>
        <w:proofErr w:type="spellEnd"/>
        <w:r w:rsidR="00D156C2">
          <w:rPr>
            <w:rFonts w:ascii="Calibri" w:eastAsia="Calibri" w:hAnsi="Calibri" w:cs="Calibri"/>
            <w:color w:val="1155CC"/>
            <w:highlight w:val="white"/>
          </w:rPr>
          <w:t>, Inc.</w:t>
        </w:r>
      </w:hyperlink>
      <w:r w:rsidR="00D156C2">
        <w:rPr>
          <w:rFonts w:ascii="Calibri" w:eastAsia="Calibri" w:hAnsi="Calibri" w:cs="Calibri"/>
          <w:color w:val="333333"/>
          <w:highlight w:val="white"/>
        </w:rPr>
        <w:t xml:space="preserve"> (NASDAQ: WDAY),</w:t>
      </w:r>
      <w:r w:rsidR="00D156C2">
        <w:rPr>
          <w:rFonts w:ascii="Calibri" w:eastAsia="Calibri" w:hAnsi="Calibri" w:cs="Calibri"/>
        </w:rPr>
        <w:t xml:space="preserve"> ein führender Anbieter von Enterprise-Cloud-Anwendungen für</w:t>
      </w:r>
      <w:hyperlink r:id="rId9">
        <w:r w:rsidR="00D156C2">
          <w:rPr>
            <w:rFonts w:ascii="Calibri" w:eastAsia="Calibri" w:hAnsi="Calibri" w:cs="Calibri"/>
          </w:rPr>
          <w:t xml:space="preserve"> das </w:t>
        </w:r>
      </w:hyperlink>
      <w:hyperlink r:id="rId10">
        <w:r w:rsidR="00D156C2">
          <w:rPr>
            <w:rFonts w:ascii="Calibri" w:eastAsia="Calibri" w:hAnsi="Calibri" w:cs="Calibri"/>
            <w:color w:val="1155CC"/>
          </w:rPr>
          <w:t>Finanz-</w:t>
        </w:r>
      </w:hyperlink>
      <w:r w:rsidR="00D156C2">
        <w:rPr>
          <w:rFonts w:ascii="Calibri" w:eastAsia="Calibri" w:hAnsi="Calibri" w:cs="Calibri"/>
        </w:rPr>
        <w:t xml:space="preserve"> und</w:t>
      </w:r>
      <w:hyperlink r:id="rId11">
        <w:r w:rsidR="00D156C2">
          <w:rPr>
            <w:rFonts w:ascii="Calibri" w:eastAsia="Calibri" w:hAnsi="Calibri" w:cs="Calibri"/>
          </w:rPr>
          <w:t xml:space="preserve"> </w:t>
        </w:r>
      </w:hyperlink>
      <w:hyperlink r:id="rId12">
        <w:r w:rsidR="00D156C2">
          <w:rPr>
            <w:rFonts w:ascii="Calibri" w:eastAsia="Calibri" w:hAnsi="Calibri" w:cs="Calibri"/>
            <w:color w:val="1155CC"/>
          </w:rPr>
          <w:t>Personalwesen</w:t>
        </w:r>
      </w:hyperlink>
      <w:r w:rsidR="00D156C2">
        <w:rPr>
          <w:rFonts w:ascii="Calibri" w:eastAsia="Calibri" w:hAnsi="Calibri" w:cs="Calibri"/>
        </w:rPr>
        <w:t xml:space="preserve">, meldet einen anhaltenden Erfolg im Mittelstand. Wie das Unternehmen </w:t>
      </w:r>
      <w:r w:rsidR="001474C1">
        <w:rPr>
          <w:rFonts w:ascii="Calibri" w:eastAsia="Calibri" w:hAnsi="Calibri" w:cs="Calibri"/>
        </w:rPr>
        <w:t>an</w:t>
      </w:r>
      <w:r w:rsidR="00D156C2">
        <w:rPr>
          <w:rFonts w:ascii="Calibri" w:eastAsia="Calibri" w:hAnsi="Calibri" w:cs="Calibri"/>
        </w:rPr>
        <w:t xml:space="preserve"> seiner diesjährigen Kundenkonferenz </w:t>
      </w:r>
      <w:hyperlink r:id="rId13">
        <w:proofErr w:type="spellStart"/>
        <w:r w:rsidR="00D156C2">
          <w:rPr>
            <w:rFonts w:ascii="Calibri" w:eastAsia="Calibri" w:hAnsi="Calibri" w:cs="Calibri"/>
            <w:color w:val="1155CC"/>
          </w:rPr>
          <w:t>Workday</w:t>
        </w:r>
        <w:proofErr w:type="spellEnd"/>
        <w:r w:rsidR="00D156C2">
          <w:rPr>
            <w:rFonts w:ascii="Calibri" w:eastAsia="Calibri" w:hAnsi="Calibri" w:cs="Calibri"/>
            <w:color w:val="1155CC"/>
          </w:rPr>
          <w:t xml:space="preserve"> </w:t>
        </w:r>
        <w:proofErr w:type="spellStart"/>
        <w:r w:rsidR="00D156C2">
          <w:rPr>
            <w:rFonts w:ascii="Calibri" w:eastAsia="Calibri" w:hAnsi="Calibri" w:cs="Calibri"/>
            <w:color w:val="1155CC"/>
          </w:rPr>
          <w:t>Rising</w:t>
        </w:r>
        <w:proofErr w:type="spellEnd"/>
        <w:r w:rsidR="00D156C2">
          <w:rPr>
            <w:rFonts w:ascii="Calibri" w:eastAsia="Calibri" w:hAnsi="Calibri" w:cs="Calibri"/>
            <w:color w:val="1155CC"/>
          </w:rPr>
          <w:t xml:space="preserve"> EMEA</w:t>
        </w:r>
      </w:hyperlink>
      <w:r w:rsidR="00D156C2">
        <w:rPr>
          <w:rFonts w:ascii="Calibri" w:eastAsia="Calibri" w:hAnsi="Calibri" w:cs="Calibri"/>
        </w:rPr>
        <w:t xml:space="preserve"> in Barcelona bekannt gibt, steigt die Nachfrage bei Unternehmen nach </w:t>
      </w:r>
      <w:proofErr w:type="spellStart"/>
      <w:r w:rsidR="00D156C2">
        <w:rPr>
          <w:rFonts w:ascii="Calibri" w:eastAsia="Calibri" w:hAnsi="Calibri" w:cs="Calibri"/>
        </w:rPr>
        <w:t>Workday</w:t>
      </w:r>
      <w:proofErr w:type="spellEnd"/>
      <w:r w:rsidR="00D156C2">
        <w:rPr>
          <w:rFonts w:ascii="Calibri" w:eastAsia="Calibri" w:hAnsi="Calibri" w:cs="Calibri"/>
        </w:rPr>
        <w:t xml:space="preserve">-Produkten. </w:t>
      </w:r>
    </w:p>
    <w:p w14:paraId="00000005" w14:textId="77777777" w:rsidR="00516564" w:rsidRDefault="00516564">
      <w:pPr>
        <w:rPr>
          <w:rFonts w:ascii="Calibri" w:eastAsia="Calibri" w:hAnsi="Calibri" w:cs="Calibri"/>
        </w:rPr>
      </w:pPr>
    </w:p>
    <w:p w14:paraId="00000006" w14:textId="77777777" w:rsidR="00516564" w:rsidRDefault="00D156C2">
      <w:pPr>
        <w:rPr>
          <w:rFonts w:ascii="Calibri" w:eastAsia="Calibri" w:hAnsi="Calibri" w:cs="Calibri"/>
          <w:highlight w:val="white"/>
        </w:rPr>
      </w:pPr>
      <w:proofErr w:type="spellStart"/>
      <w:r>
        <w:rPr>
          <w:rFonts w:ascii="Calibri" w:eastAsia="Calibri" w:hAnsi="Calibri" w:cs="Calibri"/>
        </w:rPr>
        <w:t>Workday</w:t>
      </w:r>
      <w:proofErr w:type="spellEnd"/>
      <w:r>
        <w:rPr>
          <w:rFonts w:ascii="Calibri" w:eastAsia="Calibri" w:hAnsi="Calibri" w:cs="Calibri"/>
        </w:rPr>
        <w:t xml:space="preserve"> ist ein etablierter Partner des Mittelstands. Das Unternehmen verzeichnet seit einigen Jahren ein steigendes Interesse an seiner Software seitens bestehender, aber auch neuer Kunden, die ihre Personal- und Finanzprozesse rationalisieren und mittels künstlicher Intelligenz von manuellen, repetitiven Abläufen entlasten wollen. </w:t>
      </w:r>
      <w:r>
        <w:rPr>
          <w:rFonts w:ascii="Calibri" w:eastAsia="Calibri" w:hAnsi="Calibri" w:cs="Calibri"/>
          <w:highlight w:val="white"/>
        </w:rPr>
        <w:t>Sie bestätigen, mehr Zeit für strategische Aufgaben zu haben, während sich die Anzahl der Applikationen für manuelle Arbeitsschritte verringert hat.</w:t>
      </w:r>
    </w:p>
    <w:p w14:paraId="00000007" w14:textId="77777777" w:rsidR="00516564" w:rsidRDefault="00516564">
      <w:pPr>
        <w:rPr>
          <w:rFonts w:ascii="Calibri" w:eastAsia="Calibri" w:hAnsi="Calibri" w:cs="Calibri"/>
        </w:rPr>
      </w:pPr>
    </w:p>
    <w:p w14:paraId="00000008" w14:textId="195509FB" w:rsidR="00516564" w:rsidRDefault="00D156C2">
      <w:pPr>
        <w:rPr>
          <w:rFonts w:ascii="Calibri" w:eastAsia="Calibri" w:hAnsi="Calibri" w:cs="Calibri"/>
        </w:rPr>
      </w:pPr>
      <w:r>
        <w:rPr>
          <w:rFonts w:ascii="Calibri" w:eastAsia="Calibri" w:hAnsi="Calibri" w:cs="Calibri"/>
        </w:rPr>
        <w:t xml:space="preserve">„Die mittelständischen Unternehmen in der EMEA-Region wünschen sich dasselbe </w:t>
      </w:r>
      <w:proofErr w:type="spellStart"/>
      <w:r>
        <w:rPr>
          <w:rFonts w:ascii="Calibri" w:eastAsia="Calibri" w:hAnsi="Calibri" w:cs="Calibri"/>
        </w:rPr>
        <w:t>Ma</w:t>
      </w:r>
      <w:r w:rsidR="001474C1">
        <w:rPr>
          <w:rFonts w:ascii="Calibri" w:eastAsia="Calibri" w:hAnsi="Calibri" w:cs="Calibri"/>
        </w:rPr>
        <w:t>ss</w:t>
      </w:r>
      <w:proofErr w:type="spellEnd"/>
      <w:r>
        <w:rPr>
          <w:rFonts w:ascii="Calibri" w:eastAsia="Calibri" w:hAnsi="Calibri" w:cs="Calibri"/>
        </w:rPr>
        <w:t xml:space="preserve"> an digitaler Transformationsfähigkeit wie multinationale Konzerne. Leider verfügen sie oft nur über vergleichsweise kleine Teams, die genug damit zu tun haben, die bestehenden Technologien am Laufen zu halten“, beobachtet Jonathan </w:t>
      </w:r>
      <w:proofErr w:type="spellStart"/>
      <w:r>
        <w:rPr>
          <w:rFonts w:ascii="Calibri" w:eastAsia="Calibri" w:hAnsi="Calibri" w:cs="Calibri"/>
        </w:rPr>
        <w:t>Randle</w:t>
      </w:r>
      <w:proofErr w:type="spellEnd"/>
      <w:r>
        <w:rPr>
          <w:rFonts w:ascii="Calibri" w:eastAsia="Calibri" w:hAnsi="Calibri" w:cs="Calibri"/>
        </w:rPr>
        <w:t xml:space="preserve">, </w:t>
      </w:r>
      <w:proofErr w:type="spellStart"/>
      <w:r>
        <w:rPr>
          <w:rFonts w:ascii="Calibri" w:eastAsia="Calibri" w:hAnsi="Calibri" w:cs="Calibri"/>
        </w:rPr>
        <w:t>Vice</w:t>
      </w:r>
      <w:proofErr w:type="spellEnd"/>
      <w:r>
        <w:rPr>
          <w:rFonts w:ascii="Calibri" w:eastAsia="Calibri" w:hAnsi="Calibri" w:cs="Calibri"/>
        </w:rPr>
        <w:t xml:space="preserve"> </w:t>
      </w:r>
      <w:proofErr w:type="spellStart"/>
      <w:r>
        <w:rPr>
          <w:rFonts w:ascii="Calibri" w:eastAsia="Calibri" w:hAnsi="Calibri" w:cs="Calibri"/>
        </w:rPr>
        <w:t>President</w:t>
      </w:r>
      <w:proofErr w:type="spellEnd"/>
      <w:r>
        <w:rPr>
          <w:rFonts w:ascii="Calibri" w:eastAsia="Calibri" w:hAnsi="Calibri" w:cs="Calibri"/>
        </w:rPr>
        <w:t xml:space="preserve">, Medium Enterprise EMEA bei </w:t>
      </w:r>
      <w:proofErr w:type="spellStart"/>
      <w:r>
        <w:rPr>
          <w:rFonts w:ascii="Calibri" w:eastAsia="Calibri" w:hAnsi="Calibri" w:cs="Calibri"/>
        </w:rPr>
        <w:t>Workday</w:t>
      </w:r>
      <w:proofErr w:type="spellEnd"/>
      <w:r>
        <w:rPr>
          <w:rFonts w:ascii="Calibri" w:eastAsia="Calibri" w:hAnsi="Calibri" w:cs="Calibri"/>
        </w:rPr>
        <w:t xml:space="preserve">. „Mit unserem Technologie- und Implementierungsansatz können wir diesen Unternehmen eine Transformation ermöglichen, die sich innerhalb kurzer Zeit amortisiert. Als Herzstück der </w:t>
      </w:r>
      <w:proofErr w:type="spellStart"/>
      <w:r>
        <w:rPr>
          <w:rFonts w:ascii="Calibri" w:eastAsia="Calibri" w:hAnsi="Calibri" w:cs="Calibri"/>
        </w:rPr>
        <w:t>Workday</w:t>
      </w:r>
      <w:proofErr w:type="spellEnd"/>
      <w:r>
        <w:rPr>
          <w:rFonts w:ascii="Calibri" w:eastAsia="Calibri" w:hAnsi="Calibri" w:cs="Calibri"/>
        </w:rPr>
        <w:t xml:space="preserve">-Plattform versetzt </w:t>
      </w:r>
      <w:proofErr w:type="spellStart"/>
      <w:r>
        <w:rPr>
          <w:rFonts w:ascii="Calibri" w:eastAsia="Calibri" w:hAnsi="Calibri" w:cs="Calibri"/>
        </w:rPr>
        <w:t>Workday</w:t>
      </w:r>
      <w:proofErr w:type="spellEnd"/>
      <w:r>
        <w:rPr>
          <w:rFonts w:ascii="Calibri" w:eastAsia="Calibri" w:hAnsi="Calibri" w:cs="Calibri"/>
        </w:rPr>
        <w:t xml:space="preserve"> AI unsere Kunden in die Lage, mit kleineren Teams mehr zu erreichen. Wir freuen uns darauf, noch mehr </w:t>
      </w:r>
      <w:proofErr w:type="spellStart"/>
      <w:r>
        <w:rPr>
          <w:rFonts w:ascii="Calibri" w:eastAsia="Calibri" w:hAnsi="Calibri" w:cs="Calibri"/>
        </w:rPr>
        <w:t>zukunftsgerichtete</w:t>
      </w:r>
      <w:proofErr w:type="spellEnd"/>
      <w:r>
        <w:rPr>
          <w:rFonts w:ascii="Calibri" w:eastAsia="Calibri" w:hAnsi="Calibri" w:cs="Calibri"/>
        </w:rPr>
        <w:t xml:space="preserve"> Mittelständler in der </w:t>
      </w:r>
      <w:proofErr w:type="spellStart"/>
      <w:r>
        <w:rPr>
          <w:rFonts w:ascii="Calibri" w:eastAsia="Calibri" w:hAnsi="Calibri" w:cs="Calibri"/>
        </w:rPr>
        <w:t>Workday</w:t>
      </w:r>
      <w:proofErr w:type="spellEnd"/>
      <w:r>
        <w:rPr>
          <w:rFonts w:ascii="Calibri" w:eastAsia="Calibri" w:hAnsi="Calibri" w:cs="Calibri"/>
        </w:rPr>
        <w:t xml:space="preserve">-Familie zu </w:t>
      </w:r>
      <w:proofErr w:type="spellStart"/>
      <w:r>
        <w:rPr>
          <w:rFonts w:ascii="Calibri" w:eastAsia="Calibri" w:hAnsi="Calibri" w:cs="Calibri"/>
        </w:rPr>
        <w:t>begrü</w:t>
      </w:r>
      <w:r w:rsidR="001474C1">
        <w:rPr>
          <w:rFonts w:ascii="Calibri" w:eastAsia="Calibri" w:hAnsi="Calibri" w:cs="Calibri"/>
        </w:rPr>
        <w:t>ss</w:t>
      </w:r>
      <w:r>
        <w:rPr>
          <w:rFonts w:ascii="Calibri" w:eastAsia="Calibri" w:hAnsi="Calibri" w:cs="Calibri"/>
        </w:rPr>
        <w:t>en</w:t>
      </w:r>
      <w:proofErr w:type="spellEnd"/>
      <w:r>
        <w:rPr>
          <w:rFonts w:ascii="Calibri" w:eastAsia="Calibri" w:hAnsi="Calibri" w:cs="Calibri"/>
        </w:rPr>
        <w:t xml:space="preserve">.“ </w:t>
      </w:r>
    </w:p>
    <w:p w14:paraId="00000009" w14:textId="77777777" w:rsidR="00516564" w:rsidRDefault="00516564">
      <w:pPr>
        <w:rPr>
          <w:rFonts w:ascii="Calibri" w:eastAsia="Calibri" w:hAnsi="Calibri" w:cs="Calibri"/>
        </w:rPr>
      </w:pPr>
    </w:p>
    <w:p w14:paraId="0000000A" w14:textId="2D7FC5E1" w:rsidR="00516564" w:rsidRDefault="00D156C2">
      <w:pPr>
        <w:rPr>
          <w:rFonts w:ascii="Calibri" w:eastAsia="Calibri" w:hAnsi="Calibri" w:cs="Calibri"/>
          <w:color w:val="1F1F1F"/>
          <w:highlight w:val="white"/>
        </w:rPr>
      </w:pPr>
      <w:r>
        <w:rPr>
          <w:rFonts w:ascii="Calibri" w:eastAsia="Calibri" w:hAnsi="Calibri" w:cs="Calibri"/>
        </w:rPr>
        <w:t xml:space="preserve">Allein in den letzten </w:t>
      </w:r>
      <w:r w:rsidR="00942A8B">
        <w:rPr>
          <w:rFonts w:ascii="Calibri" w:eastAsia="Calibri" w:hAnsi="Calibri" w:cs="Calibri"/>
        </w:rPr>
        <w:t>12</w:t>
      </w:r>
      <w:r>
        <w:rPr>
          <w:rFonts w:ascii="Calibri" w:eastAsia="Calibri" w:hAnsi="Calibri" w:cs="Calibri"/>
        </w:rPr>
        <w:t xml:space="preserve"> Monaten ist der Kundenstamm in EMEA</w:t>
      </w:r>
      <w:r w:rsidR="001474C1">
        <w:rPr>
          <w:rFonts w:ascii="Calibri" w:eastAsia="Calibri" w:hAnsi="Calibri" w:cs="Calibri"/>
        </w:rPr>
        <w:t xml:space="preserve"> um mehr als 130 mittelständische Unternehmen</w:t>
      </w:r>
      <w:r>
        <w:rPr>
          <w:rFonts w:ascii="Calibri" w:eastAsia="Calibri" w:hAnsi="Calibri" w:cs="Calibri"/>
        </w:rPr>
        <w:t xml:space="preserve"> gewachsen. Zu den Neuzugängen zählen der britische </w:t>
      </w:r>
      <w:proofErr w:type="spellStart"/>
      <w:r>
        <w:rPr>
          <w:rFonts w:ascii="Calibri" w:eastAsia="Calibri" w:hAnsi="Calibri" w:cs="Calibri"/>
        </w:rPr>
        <w:t>Retailer</w:t>
      </w:r>
      <w:proofErr w:type="spellEnd"/>
      <w:r>
        <w:rPr>
          <w:rFonts w:ascii="Calibri" w:eastAsia="Calibri" w:hAnsi="Calibri" w:cs="Calibri"/>
        </w:rPr>
        <w:t xml:space="preserve"> </w:t>
      </w:r>
      <w:hyperlink r:id="rId14">
        <w:r>
          <w:rPr>
            <w:rFonts w:ascii="Calibri" w:eastAsia="Calibri" w:hAnsi="Calibri" w:cs="Calibri"/>
            <w:color w:val="1155CC"/>
            <w:u w:val="single"/>
          </w:rPr>
          <w:t xml:space="preserve">Crew </w:t>
        </w:r>
        <w:proofErr w:type="spellStart"/>
        <w:r>
          <w:rPr>
            <w:rFonts w:ascii="Calibri" w:eastAsia="Calibri" w:hAnsi="Calibri" w:cs="Calibri"/>
            <w:color w:val="1155CC"/>
            <w:u w:val="single"/>
          </w:rPr>
          <w:t>Clothing</w:t>
        </w:r>
        <w:proofErr w:type="spellEnd"/>
      </w:hyperlink>
      <w:r>
        <w:rPr>
          <w:rFonts w:ascii="Calibri" w:eastAsia="Calibri" w:hAnsi="Calibri" w:cs="Calibri"/>
        </w:rPr>
        <w:t>,</w:t>
      </w:r>
      <w:hyperlink r:id="rId15">
        <w:r>
          <w:rPr>
            <w:rFonts w:ascii="Calibri" w:eastAsia="Calibri" w:hAnsi="Calibri" w:cs="Calibri"/>
            <w:color w:val="1155CC"/>
          </w:rPr>
          <w:t xml:space="preserve"> </w:t>
        </w:r>
      </w:hyperlink>
      <w:r>
        <w:rPr>
          <w:rFonts w:ascii="Calibri" w:eastAsia="Calibri" w:hAnsi="Calibri" w:cs="Calibri"/>
        </w:rPr>
        <w:t xml:space="preserve">der italienische Hersteller von Schokoladen- und Eisspezialitäten </w:t>
      </w:r>
      <w:hyperlink r:id="rId16">
        <w:proofErr w:type="spellStart"/>
        <w:r>
          <w:rPr>
            <w:rFonts w:ascii="Calibri" w:eastAsia="Calibri" w:hAnsi="Calibri" w:cs="Calibri"/>
            <w:color w:val="1155CC"/>
            <w:u w:val="single"/>
          </w:rPr>
          <w:t>Venchi</w:t>
        </w:r>
        <w:proofErr w:type="spellEnd"/>
      </w:hyperlink>
      <w:r>
        <w:rPr>
          <w:rFonts w:ascii="Calibri" w:eastAsia="Calibri" w:hAnsi="Calibri" w:cs="Calibri"/>
        </w:rPr>
        <w:t xml:space="preserve">, der norwegische Versicherer </w:t>
      </w:r>
      <w:hyperlink r:id="rId17">
        <w:proofErr w:type="spellStart"/>
        <w:r>
          <w:rPr>
            <w:rFonts w:ascii="Calibri" w:eastAsia="Calibri" w:hAnsi="Calibri" w:cs="Calibri"/>
            <w:color w:val="1155CC"/>
            <w:highlight w:val="white"/>
            <w:u w:val="single"/>
          </w:rPr>
          <w:t>Fremtind</w:t>
        </w:r>
        <w:proofErr w:type="spellEnd"/>
        <w:r>
          <w:rPr>
            <w:rFonts w:ascii="Calibri" w:eastAsia="Calibri" w:hAnsi="Calibri" w:cs="Calibri"/>
            <w:color w:val="1155CC"/>
            <w:highlight w:val="white"/>
            <w:u w:val="single"/>
          </w:rPr>
          <w:t xml:space="preserve"> </w:t>
        </w:r>
        <w:proofErr w:type="spellStart"/>
        <w:r>
          <w:rPr>
            <w:rFonts w:ascii="Calibri" w:eastAsia="Calibri" w:hAnsi="Calibri" w:cs="Calibri"/>
            <w:color w:val="1155CC"/>
            <w:highlight w:val="white"/>
            <w:u w:val="single"/>
          </w:rPr>
          <w:t>Forsikring</w:t>
        </w:r>
        <w:proofErr w:type="spellEnd"/>
      </w:hyperlink>
      <w:r>
        <w:rPr>
          <w:rFonts w:ascii="Calibri" w:eastAsia="Calibri" w:hAnsi="Calibri" w:cs="Calibri"/>
          <w:color w:val="1F1F1F"/>
          <w:highlight w:val="white"/>
        </w:rPr>
        <w:t xml:space="preserve">, die französische Lotteriegesellschaft </w:t>
      </w:r>
      <w:hyperlink r:id="rId18">
        <w:r>
          <w:rPr>
            <w:rFonts w:ascii="Calibri" w:eastAsia="Calibri" w:hAnsi="Calibri" w:cs="Calibri"/>
            <w:color w:val="1155CC"/>
            <w:highlight w:val="white"/>
            <w:u w:val="single"/>
          </w:rPr>
          <w:t xml:space="preserve">La Française des </w:t>
        </w:r>
        <w:proofErr w:type="spellStart"/>
        <w:r>
          <w:rPr>
            <w:rFonts w:ascii="Calibri" w:eastAsia="Calibri" w:hAnsi="Calibri" w:cs="Calibri"/>
            <w:color w:val="1155CC"/>
            <w:highlight w:val="white"/>
            <w:u w:val="single"/>
          </w:rPr>
          <w:t>Jeux</w:t>
        </w:r>
        <w:proofErr w:type="spellEnd"/>
      </w:hyperlink>
      <w:r>
        <w:rPr>
          <w:rFonts w:ascii="Calibri" w:eastAsia="Calibri" w:hAnsi="Calibri" w:cs="Calibri"/>
        </w:rPr>
        <w:t xml:space="preserve">, der deutsche Solaranbieter </w:t>
      </w:r>
      <w:hyperlink r:id="rId19">
        <w:proofErr w:type="spellStart"/>
        <w:r>
          <w:rPr>
            <w:rFonts w:ascii="Calibri" w:eastAsia="Calibri" w:hAnsi="Calibri" w:cs="Calibri"/>
            <w:color w:val="1155CC"/>
            <w:u w:val="single"/>
          </w:rPr>
          <w:t>Enpal</w:t>
        </w:r>
        <w:proofErr w:type="spellEnd"/>
      </w:hyperlink>
      <w:r>
        <w:rPr>
          <w:rFonts w:ascii="Calibri" w:eastAsia="Calibri" w:hAnsi="Calibri" w:cs="Calibri"/>
        </w:rPr>
        <w:t xml:space="preserve"> sowie </w:t>
      </w:r>
      <w:r>
        <w:rPr>
          <w:rFonts w:ascii="Calibri" w:eastAsia="Calibri" w:hAnsi="Calibri" w:cs="Calibri"/>
          <w:color w:val="1F1F1F"/>
          <w:highlight w:val="white"/>
        </w:rPr>
        <w:t xml:space="preserve">die </w:t>
      </w:r>
      <w:hyperlink r:id="rId20">
        <w:r>
          <w:rPr>
            <w:rFonts w:ascii="Calibri" w:eastAsia="Calibri" w:hAnsi="Calibri" w:cs="Calibri"/>
            <w:color w:val="1155CC"/>
            <w:highlight w:val="white"/>
            <w:u w:val="single"/>
          </w:rPr>
          <w:t>Messe München</w:t>
        </w:r>
      </w:hyperlink>
      <w:r>
        <w:rPr>
          <w:rFonts w:ascii="Calibri" w:eastAsia="Calibri" w:hAnsi="Calibri" w:cs="Calibri"/>
          <w:color w:val="1F1F1F"/>
          <w:highlight w:val="white"/>
        </w:rPr>
        <w:t>.</w:t>
      </w:r>
    </w:p>
    <w:p w14:paraId="0000000B" w14:textId="77777777" w:rsidR="00516564" w:rsidRDefault="00516564">
      <w:pPr>
        <w:rPr>
          <w:rFonts w:ascii="Calibri" w:eastAsia="Calibri" w:hAnsi="Calibri" w:cs="Calibri"/>
          <w:color w:val="1F1F1F"/>
          <w:highlight w:val="white"/>
        </w:rPr>
      </w:pPr>
    </w:p>
    <w:p w14:paraId="0000000C" w14:textId="4AE080B4" w:rsidR="00516564" w:rsidRDefault="00D156C2">
      <w:pPr>
        <w:rPr>
          <w:rFonts w:ascii="Calibri" w:eastAsia="Calibri" w:hAnsi="Calibri" w:cs="Calibri"/>
          <w:color w:val="FF0000"/>
        </w:rPr>
      </w:pPr>
      <w:r>
        <w:rPr>
          <w:rFonts w:ascii="Calibri" w:eastAsia="Calibri" w:hAnsi="Calibri" w:cs="Calibri"/>
        </w:rPr>
        <w:t xml:space="preserve">„Durch die Einführung von </w:t>
      </w:r>
      <w:proofErr w:type="spellStart"/>
      <w:r>
        <w:rPr>
          <w:rFonts w:ascii="Calibri" w:eastAsia="Calibri" w:hAnsi="Calibri" w:cs="Calibri"/>
        </w:rPr>
        <w:t>Workday</w:t>
      </w:r>
      <w:proofErr w:type="spellEnd"/>
      <w:r>
        <w:rPr>
          <w:rFonts w:ascii="Calibri" w:eastAsia="Calibri" w:hAnsi="Calibri" w:cs="Calibri"/>
        </w:rPr>
        <w:t xml:space="preserve"> </w:t>
      </w:r>
      <w:proofErr w:type="spellStart"/>
      <w:r>
        <w:rPr>
          <w:rFonts w:ascii="Calibri" w:eastAsia="Calibri" w:hAnsi="Calibri" w:cs="Calibri"/>
        </w:rPr>
        <w:t>Prism</w:t>
      </w:r>
      <w:proofErr w:type="spellEnd"/>
      <w:r>
        <w:rPr>
          <w:rFonts w:ascii="Calibri" w:eastAsia="Calibri" w:hAnsi="Calibri" w:cs="Calibri"/>
        </w:rPr>
        <w:t xml:space="preserve"> und </w:t>
      </w:r>
      <w:proofErr w:type="spellStart"/>
      <w:r>
        <w:rPr>
          <w:rFonts w:ascii="Calibri" w:eastAsia="Calibri" w:hAnsi="Calibri" w:cs="Calibri"/>
        </w:rPr>
        <w:t>Workday</w:t>
      </w:r>
      <w:proofErr w:type="spellEnd"/>
      <w:r>
        <w:rPr>
          <w:rFonts w:ascii="Calibri" w:eastAsia="Calibri" w:hAnsi="Calibri" w:cs="Calibri"/>
        </w:rPr>
        <w:t xml:space="preserve"> Accounting Center konnten wir das volle Potenzial unserer Geschäftsdaten </w:t>
      </w:r>
      <w:proofErr w:type="spellStart"/>
      <w:r>
        <w:rPr>
          <w:rFonts w:ascii="Calibri" w:eastAsia="Calibri" w:hAnsi="Calibri" w:cs="Calibri"/>
        </w:rPr>
        <w:t>erschlie</w:t>
      </w:r>
      <w:r w:rsidR="001474C1">
        <w:rPr>
          <w:rFonts w:ascii="Calibri" w:eastAsia="Calibri" w:hAnsi="Calibri" w:cs="Calibri"/>
        </w:rPr>
        <w:t>ss</w:t>
      </w:r>
      <w:r>
        <w:rPr>
          <w:rFonts w:ascii="Calibri" w:eastAsia="Calibri" w:hAnsi="Calibri" w:cs="Calibri"/>
        </w:rPr>
        <w:t>en</w:t>
      </w:r>
      <w:proofErr w:type="spellEnd"/>
      <w:r>
        <w:rPr>
          <w:rFonts w:ascii="Calibri" w:eastAsia="Calibri" w:hAnsi="Calibri" w:cs="Calibri"/>
        </w:rPr>
        <w:t xml:space="preserve"> und unsere digitale Transformation vorantreiben“, erklärt Emma </w:t>
      </w:r>
      <w:proofErr w:type="spellStart"/>
      <w:r>
        <w:rPr>
          <w:rFonts w:ascii="Calibri" w:eastAsia="Calibri" w:hAnsi="Calibri" w:cs="Calibri"/>
        </w:rPr>
        <w:t>Castledine</w:t>
      </w:r>
      <w:proofErr w:type="spellEnd"/>
      <w:r>
        <w:rPr>
          <w:rFonts w:ascii="Calibri" w:eastAsia="Calibri" w:hAnsi="Calibri" w:cs="Calibri"/>
        </w:rPr>
        <w:t xml:space="preserve">, Enterprise </w:t>
      </w:r>
      <w:proofErr w:type="spellStart"/>
      <w:r>
        <w:rPr>
          <w:rFonts w:ascii="Calibri" w:eastAsia="Calibri" w:hAnsi="Calibri" w:cs="Calibri"/>
        </w:rPr>
        <w:t>Architect</w:t>
      </w:r>
      <w:proofErr w:type="spellEnd"/>
      <w:r>
        <w:rPr>
          <w:rFonts w:ascii="Calibri" w:eastAsia="Calibri" w:hAnsi="Calibri" w:cs="Calibri"/>
        </w:rPr>
        <w:t xml:space="preserve">, </w:t>
      </w:r>
      <w:proofErr w:type="spellStart"/>
      <w:r>
        <w:rPr>
          <w:rFonts w:ascii="Calibri" w:eastAsia="Calibri" w:hAnsi="Calibri" w:cs="Calibri"/>
        </w:rPr>
        <w:t>Finance</w:t>
      </w:r>
      <w:proofErr w:type="spellEnd"/>
      <w:r>
        <w:rPr>
          <w:rFonts w:ascii="Calibri" w:eastAsia="Calibri" w:hAnsi="Calibri" w:cs="Calibri"/>
        </w:rPr>
        <w:t xml:space="preserve"> Transformation bei Checkout.com. „Unsere Funktion als Finanzabteilung und unsere kulturelle Einbindung in das Unternehmen haben sich damit grundlegend gewandelt. Wir sind sehr viel näher an dem, was Checkout.com immer schon war: ein Unternehmen, das innovative Lösungen bereitstellt, mit denen unsere Kunden und ihre Communities in der digitalen Wirtschaft florieren können.“</w:t>
      </w:r>
    </w:p>
    <w:p w14:paraId="0000000D" w14:textId="77777777" w:rsidR="00516564" w:rsidRDefault="00516564">
      <w:pPr>
        <w:rPr>
          <w:rFonts w:ascii="Calibri" w:eastAsia="Calibri" w:hAnsi="Calibri" w:cs="Calibri"/>
        </w:rPr>
      </w:pPr>
    </w:p>
    <w:p w14:paraId="0000000E" w14:textId="77777777" w:rsidR="00516564" w:rsidRDefault="00D156C2">
      <w:pPr>
        <w:spacing w:after="200"/>
        <w:rPr>
          <w:rFonts w:ascii="Calibri" w:eastAsia="Calibri" w:hAnsi="Calibri" w:cs="Calibri"/>
          <w:color w:val="1F1F1F"/>
          <w:highlight w:val="white"/>
        </w:rPr>
      </w:pPr>
      <w:r>
        <w:rPr>
          <w:rFonts w:ascii="Calibri" w:eastAsia="Calibri" w:hAnsi="Calibri" w:cs="Calibri"/>
        </w:rPr>
        <w:t xml:space="preserve">Auch die britische Coventry Building Society kann auf einen erfolgreichen digitalen Wandel zurückblicken. „Dank </w:t>
      </w:r>
      <w:proofErr w:type="spellStart"/>
      <w:r>
        <w:rPr>
          <w:rFonts w:ascii="Calibri" w:eastAsia="Calibri" w:hAnsi="Calibri" w:cs="Calibri"/>
        </w:rPr>
        <w:t>Workday</w:t>
      </w:r>
      <w:proofErr w:type="spellEnd"/>
      <w:r>
        <w:rPr>
          <w:rFonts w:ascii="Calibri" w:eastAsia="Calibri" w:hAnsi="Calibri" w:cs="Calibri"/>
        </w:rPr>
        <w:t xml:space="preserve"> konnten wir unsere peripheren Systemprozesse deutlich reduzieren und die Zahl der </w:t>
      </w:r>
      <w:proofErr w:type="spellStart"/>
      <w:r>
        <w:rPr>
          <w:rFonts w:ascii="Calibri" w:eastAsia="Calibri" w:hAnsi="Calibri" w:cs="Calibri"/>
        </w:rPr>
        <w:t>Spreadsheets</w:t>
      </w:r>
      <w:proofErr w:type="spellEnd"/>
      <w:r>
        <w:rPr>
          <w:rFonts w:ascii="Calibri" w:eastAsia="Calibri" w:hAnsi="Calibri" w:cs="Calibri"/>
        </w:rPr>
        <w:t xml:space="preserve">, die bei den Monatsabschlüssen zum Einsatz kommen, um fast 70 Prozent verringern. Allein das macht die Einführung von </w:t>
      </w:r>
      <w:proofErr w:type="spellStart"/>
      <w:r>
        <w:rPr>
          <w:rFonts w:ascii="Calibri" w:eastAsia="Calibri" w:hAnsi="Calibri" w:cs="Calibri"/>
        </w:rPr>
        <w:t>Workday</w:t>
      </w:r>
      <w:proofErr w:type="spellEnd"/>
      <w:r>
        <w:rPr>
          <w:rFonts w:ascii="Calibri" w:eastAsia="Calibri" w:hAnsi="Calibri" w:cs="Calibri"/>
        </w:rPr>
        <w:t xml:space="preserve"> mehr als bezahlt“, lobt Andrea </w:t>
      </w:r>
      <w:r>
        <w:rPr>
          <w:rFonts w:ascii="Calibri" w:eastAsia="Calibri" w:hAnsi="Calibri" w:cs="Calibri"/>
        </w:rPr>
        <w:lastRenderedPageBreak/>
        <w:t xml:space="preserve">Harrison, Head </w:t>
      </w:r>
      <w:proofErr w:type="spellStart"/>
      <w:r>
        <w:rPr>
          <w:rFonts w:ascii="Calibri" w:eastAsia="Calibri" w:hAnsi="Calibri" w:cs="Calibri"/>
        </w:rPr>
        <w:t>of</w:t>
      </w:r>
      <w:proofErr w:type="spellEnd"/>
      <w:r>
        <w:rPr>
          <w:rFonts w:ascii="Calibri" w:eastAsia="Calibri" w:hAnsi="Calibri" w:cs="Calibri"/>
        </w:rPr>
        <w:t xml:space="preserve"> </w:t>
      </w:r>
      <w:proofErr w:type="spellStart"/>
      <w:r>
        <w:rPr>
          <w:rFonts w:ascii="Calibri" w:eastAsia="Calibri" w:hAnsi="Calibri" w:cs="Calibri"/>
        </w:rPr>
        <w:t>Finance</w:t>
      </w:r>
      <w:proofErr w:type="spellEnd"/>
      <w:r>
        <w:rPr>
          <w:rFonts w:ascii="Calibri" w:eastAsia="Calibri" w:hAnsi="Calibri" w:cs="Calibri"/>
        </w:rPr>
        <w:t xml:space="preserve"> Transformation, Coventry Building Society. „Parallel dazu konnten wir die Zahl der automatisierten bzw. teilautomatisierten Kontrollen bei unseren Monatsabschlüssen von weniger als 5 Prozent auf über 70 Prozent steigern.“</w:t>
      </w:r>
    </w:p>
    <w:p w14:paraId="0000000F" w14:textId="77777777" w:rsidR="00516564" w:rsidRDefault="00D156C2">
      <w:pPr>
        <w:rPr>
          <w:rFonts w:ascii="Calibri" w:eastAsia="Calibri" w:hAnsi="Calibri" w:cs="Calibri"/>
        </w:rPr>
      </w:pPr>
      <w:proofErr w:type="spellStart"/>
      <w:r>
        <w:rPr>
          <w:rFonts w:ascii="Calibri" w:eastAsia="Calibri" w:hAnsi="Calibri" w:cs="Calibri"/>
        </w:rPr>
        <w:t>Workday</w:t>
      </w:r>
      <w:proofErr w:type="spellEnd"/>
      <w:r>
        <w:rPr>
          <w:rFonts w:ascii="Calibri" w:eastAsia="Calibri" w:hAnsi="Calibri" w:cs="Calibri"/>
        </w:rPr>
        <w:t xml:space="preserve"> ist im Mittelstand fest verankert und verfügt sowohl im EMEA-Raum als auch weltweit über eine wachsende Kundenbasis. Das Wachstum basiert auf dem Einsatz von </w:t>
      </w:r>
      <w:hyperlink r:id="rId21">
        <w:proofErr w:type="spellStart"/>
        <w:r>
          <w:rPr>
            <w:rFonts w:ascii="Calibri" w:eastAsia="Calibri" w:hAnsi="Calibri" w:cs="Calibri"/>
            <w:color w:val="1155CC"/>
            <w:u w:val="single"/>
          </w:rPr>
          <w:t>Workday</w:t>
        </w:r>
        <w:proofErr w:type="spellEnd"/>
        <w:r>
          <w:rPr>
            <w:rFonts w:ascii="Calibri" w:eastAsia="Calibri" w:hAnsi="Calibri" w:cs="Calibri"/>
            <w:color w:val="1155CC"/>
            <w:u w:val="single"/>
          </w:rPr>
          <w:t xml:space="preserve"> Launch</w:t>
        </w:r>
      </w:hyperlink>
      <w:r>
        <w:rPr>
          <w:rFonts w:ascii="Calibri" w:eastAsia="Calibri" w:hAnsi="Calibri" w:cs="Calibri"/>
        </w:rPr>
        <w:t xml:space="preserve">, einer vorkonfigurierten Version der </w:t>
      </w:r>
      <w:proofErr w:type="spellStart"/>
      <w:r>
        <w:rPr>
          <w:rFonts w:ascii="Calibri" w:eastAsia="Calibri" w:hAnsi="Calibri" w:cs="Calibri"/>
        </w:rPr>
        <w:t>Workday</w:t>
      </w:r>
      <w:proofErr w:type="spellEnd"/>
      <w:r>
        <w:rPr>
          <w:rFonts w:ascii="Calibri" w:eastAsia="Calibri" w:hAnsi="Calibri" w:cs="Calibri"/>
        </w:rPr>
        <w:t xml:space="preserve">-Plattform, die auf mehreren tausend erfolgreichen </w:t>
      </w:r>
      <w:proofErr w:type="spellStart"/>
      <w:r>
        <w:rPr>
          <w:rFonts w:ascii="Calibri" w:eastAsia="Calibri" w:hAnsi="Calibri" w:cs="Calibri"/>
        </w:rPr>
        <w:t>Deployments</w:t>
      </w:r>
      <w:proofErr w:type="spellEnd"/>
      <w:r>
        <w:rPr>
          <w:rFonts w:ascii="Calibri" w:eastAsia="Calibri" w:hAnsi="Calibri" w:cs="Calibri"/>
        </w:rPr>
        <w:t xml:space="preserve"> gründet und sich dadurch fast doppelt so schnell implementieren lässt. Dank besonderer Nutzungsmodelle können Mittelständler die Implementierungskosten von </w:t>
      </w:r>
      <w:proofErr w:type="spellStart"/>
      <w:r>
        <w:rPr>
          <w:rFonts w:ascii="Calibri" w:eastAsia="Calibri" w:hAnsi="Calibri" w:cs="Calibri"/>
        </w:rPr>
        <w:t>Workday</w:t>
      </w:r>
      <w:proofErr w:type="spellEnd"/>
      <w:r>
        <w:rPr>
          <w:rFonts w:ascii="Calibri" w:eastAsia="Calibri" w:hAnsi="Calibri" w:cs="Calibri"/>
        </w:rPr>
        <w:t xml:space="preserve"> Launch über die gesamte Vertragsdauer verteilen, wodurch die Hürden für die Erstinvestition deutlich gesenkt werden. </w:t>
      </w:r>
    </w:p>
    <w:p w14:paraId="00000010" w14:textId="77777777" w:rsidR="00516564" w:rsidRDefault="00516564">
      <w:pPr>
        <w:rPr>
          <w:rFonts w:ascii="Calibri" w:eastAsia="Calibri" w:hAnsi="Calibri" w:cs="Calibri"/>
        </w:rPr>
      </w:pPr>
    </w:p>
    <w:p w14:paraId="00000011" w14:textId="186EC61F" w:rsidR="00516564" w:rsidRDefault="00D156C2">
      <w:pPr>
        <w:rPr>
          <w:rFonts w:ascii="Calibri" w:eastAsia="Calibri" w:hAnsi="Calibri" w:cs="Calibri"/>
        </w:rPr>
      </w:pPr>
      <w:r>
        <w:rPr>
          <w:rFonts w:ascii="Calibri" w:eastAsia="Calibri" w:hAnsi="Calibri" w:cs="Calibri"/>
        </w:rPr>
        <w:t xml:space="preserve">Dieses Jahr trifft sich die </w:t>
      </w:r>
      <w:proofErr w:type="spellStart"/>
      <w:r>
        <w:rPr>
          <w:rFonts w:ascii="Calibri" w:eastAsia="Calibri" w:hAnsi="Calibri" w:cs="Calibri"/>
        </w:rPr>
        <w:t>Workday</w:t>
      </w:r>
      <w:proofErr w:type="spellEnd"/>
      <w:r>
        <w:rPr>
          <w:rFonts w:ascii="Calibri" w:eastAsia="Calibri" w:hAnsi="Calibri" w:cs="Calibri"/>
        </w:rPr>
        <w:t xml:space="preserve"> Community </w:t>
      </w:r>
      <w:r w:rsidR="00942A8B">
        <w:rPr>
          <w:rFonts w:ascii="Calibri" w:eastAsia="Calibri" w:hAnsi="Calibri" w:cs="Calibri"/>
        </w:rPr>
        <w:t>an</w:t>
      </w:r>
      <w:r>
        <w:rPr>
          <w:rFonts w:ascii="Calibri" w:eastAsia="Calibri" w:hAnsi="Calibri" w:cs="Calibri"/>
        </w:rPr>
        <w:t xml:space="preserve"> der </w:t>
      </w:r>
      <w:proofErr w:type="spellStart"/>
      <w:r>
        <w:rPr>
          <w:rFonts w:ascii="Calibri" w:eastAsia="Calibri" w:hAnsi="Calibri" w:cs="Calibri"/>
        </w:rPr>
        <w:t>Workday</w:t>
      </w:r>
      <w:proofErr w:type="spellEnd"/>
      <w:r>
        <w:rPr>
          <w:rFonts w:ascii="Calibri" w:eastAsia="Calibri" w:hAnsi="Calibri" w:cs="Calibri"/>
        </w:rPr>
        <w:t xml:space="preserve"> </w:t>
      </w:r>
      <w:proofErr w:type="spellStart"/>
      <w:r>
        <w:rPr>
          <w:rFonts w:ascii="Calibri" w:eastAsia="Calibri" w:hAnsi="Calibri" w:cs="Calibri"/>
        </w:rPr>
        <w:t>Rising</w:t>
      </w:r>
      <w:proofErr w:type="spellEnd"/>
      <w:r>
        <w:rPr>
          <w:rFonts w:ascii="Calibri" w:eastAsia="Calibri" w:hAnsi="Calibri" w:cs="Calibri"/>
        </w:rPr>
        <w:t xml:space="preserve"> EMEA 2023 zwischen dem 14. und 16. November 2023 in Barcelona. Unter anderem werden Unternehmen wie </w:t>
      </w:r>
      <w:hyperlink r:id="rId22">
        <w:r>
          <w:rPr>
            <w:rFonts w:ascii="Calibri" w:eastAsia="Calibri" w:hAnsi="Calibri" w:cs="Calibri"/>
            <w:color w:val="1155CC"/>
            <w:u w:val="single"/>
          </w:rPr>
          <w:t>Checkout.com</w:t>
        </w:r>
      </w:hyperlink>
      <w:r>
        <w:rPr>
          <w:rFonts w:ascii="Calibri" w:eastAsia="Calibri" w:hAnsi="Calibri" w:cs="Calibri"/>
        </w:rPr>
        <w:t xml:space="preserve">, </w:t>
      </w:r>
      <w:hyperlink r:id="rId23">
        <w:r>
          <w:rPr>
            <w:rFonts w:ascii="Calibri" w:eastAsia="Calibri" w:hAnsi="Calibri" w:cs="Calibri"/>
            <w:color w:val="1155CC"/>
            <w:u w:val="single"/>
          </w:rPr>
          <w:t>ON</w:t>
        </w:r>
      </w:hyperlink>
      <w:r>
        <w:rPr>
          <w:rFonts w:ascii="Calibri" w:eastAsia="Calibri" w:hAnsi="Calibri" w:cs="Calibri"/>
        </w:rPr>
        <w:t xml:space="preserve">, </w:t>
      </w:r>
      <w:hyperlink r:id="rId24">
        <w:r>
          <w:rPr>
            <w:rFonts w:ascii="Calibri" w:eastAsia="Calibri" w:hAnsi="Calibri" w:cs="Calibri"/>
            <w:color w:val="1155CC"/>
            <w:u w:val="single"/>
          </w:rPr>
          <w:t>Wellcome Sanger Institute</w:t>
        </w:r>
      </w:hyperlink>
      <w:r>
        <w:rPr>
          <w:rFonts w:ascii="Calibri" w:eastAsia="Calibri" w:hAnsi="Calibri" w:cs="Calibri"/>
        </w:rPr>
        <w:t xml:space="preserve">, </w:t>
      </w:r>
      <w:hyperlink r:id="rId25">
        <w:r>
          <w:rPr>
            <w:rFonts w:ascii="Calibri" w:eastAsia="Calibri" w:hAnsi="Calibri" w:cs="Calibri"/>
            <w:color w:val="1155CC"/>
            <w:u w:val="single"/>
          </w:rPr>
          <w:t>The Lore Group</w:t>
        </w:r>
      </w:hyperlink>
      <w:r>
        <w:rPr>
          <w:rFonts w:ascii="Calibri" w:eastAsia="Calibri" w:hAnsi="Calibri" w:cs="Calibri"/>
        </w:rPr>
        <w:t xml:space="preserve">, </w:t>
      </w:r>
      <w:hyperlink r:id="rId26">
        <w:r>
          <w:rPr>
            <w:rFonts w:ascii="Calibri" w:eastAsia="Calibri" w:hAnsi="Calibri" w:cs="Calibri"/>
            <w:color w:val="1155CC"/>
            <w:u w:val="single"/>
          </w:rPr>
          <w:t>Coventry Building Society</w:t>
        </w:r>
      </w:hyperlink>
      <w:r>
        <w:rPr>
          <w:rFonts w:ascii="Calibri" w:eastAsia="Calibri" w:hAnsi="Calibri" w:cs="Calibri"/>
        </w:rPr>
        <w:t xml:space="preserve">, </w:t>
      </w:r>
      <w:hyperlink r:id="rId27">
        <w:proofErr w:type="spellStart"/>
        <w:r>
          <w:rPr>
            <w:rFonts w:ascii="Calibri" w:eastAsia="Calibri" w:hAnsi="Calibri" w:cs="Calibri"/>
            <w:color w:val="1155CC"/>
            <w:u w:val="single"/>
          </w:rPr>
          <w:t>Webedia</w:t>
        </w:r>
        <w:proofErr w:type="spellEnd"/>
      </w:hyperlink>
      <w:r>
        <w:rPr>
          <w:rFonts w:ascii="Calibri" w:eastAsia="Calibri" w:hAnsi="Calibri" w:cs="Calibri"/>
        </w:rPr>
        <w:t xml:space="preserve">, </w:t>
      </w:r>
      <w:hyperlink r:id="rId28">
        <w:r>
          <w:rPr>
            <w:rFonts w:ascii="Calibri" w:eastAsia="Calibri" w:hAnsi="Calibri" w:cs="Calibri"/>
            <w:color w:val="1155CC"/>
            <w:u w:val="single"/>
          </w:rPr>
          <w:t xml:space="preserve">Mister </w:t>
        </w:r>
        <w:proofErr w:type="spellStart"/>
        <w:r>
          <w:rPr>
            <w:rFonts w:ascii="Calibri" w:eastAsia="Calibri" w:hAnsi="Calibri" w:cs="Calibri"/>
            <w:color w:val="1155CC"/>
            <w:u w:val="single"/>
          </w:rPr>
          <w:t>Spex</w:t>
        </w:r>
        <w:proofErr w:type="spellEnd"/>
      </w:hyperlink>
      <w:r>
        <w:rPr>
          <w:rFonts w:ascii="Calibri" w:eastAsia="Calibri" w:hAnsi="Calibri" w:cs="Calibri"/>
        </w:rPr>
        <w:t xml:space="preserve"> sowie </w:t>
      </w:r>
      <w:hyperlink r:id="rId29">
        <w:proofErr w:type="spellStart"/>
        <w:r>
          <w:rPr>
            <w:rFonts w:ascii="Calibri" w:eastAsia="Calibri" w:hAnsi="Calibri" w:cs="Calibri"/>
            <w:color w:val="1155CC"/>
            <w:u w:val="single"/>
          </w:rPr>
          <w:t>Staffbase</w:t>
        </w:r>
        <w:proofErr w:type="spellEnd"/>
      </w:hyperlink>
      <w:r>
        <w:rPr>
          <w:rFonts w:ascii="Calibri" w:eastAsia="Calibri" w:hAnsi="Calibri" w:cs="Calibri"/>
        </w:rPr>
        <w:t xml:space="preserve"> vor Ort dabei sein.</w:t>
      </w:r>
    </w:p>
    <w:p w14:paraId="00000012" w14:textId="77777777" w:rsidR="00516564" w:rsidRDefault="00516564">
      <w:pPr>
        <w:rPr>
          <w:rFonts w:ascii="Calibri" w:eastAsia="Calibri" w:hAnsi="Calibri" w:cs="Calibri"/>
          <w:b/>
          <w:color w:val="333333"/>
        </w:rPr>
      </w:pPr>
    </w:p>
    <w:p w14:paraId="00000013" w14:textId="77777777" w:rsidR="00516564" w:rsidRDefault="00D156C2">
      <w:pPr>
        <w:rPr>
          <w:rFonts w:ascii="Calibri" w:eastAsia="Calibri" w:hAnsi="Calibri" w:cs="Calibri"/>
          <w:b/>
        </w:rPr>
      </w:pPr>
      <w:r>
        <w:rPr>
          <w:rFonts w:ascii="Calibri" w:eastAsia="Calibri" w:hAnsi="Calibri" w:cs="Calibri"/>
          <w:b/>
        </w:rPr>
        <w:t xml:space="preserve">Über </w:t>
      </w:r>
      <w:proofErr w:type="spellStart"/>
      <w:r>
        <w:rPr>
          <w:rFonts w:ascii="Calibri" w:eastAsia="Calibri" w:hAnsi="Calibri" w:cs="Calibri"/>
          <w:b/>
        </w:rPr>
        <w:t>Workday</w:t>
      </w:r>
      <w:proofErr w:type="spellEnd"/>
    </w:p>
    <w:p w14:paraId="00000014" w14:textId="74A0D132" w:rsidR="00516564" w:rsidRDefault="00BF5B00">
      <w:pPr>
        <w:rPr>
          <w:rFonts w:ascii="Calibri" w:eastAsia="Calibri" w:hAnsi="Calibri" w:cs="Calibri"/>
        </w:rPr>
      </w:pPr>
      <w:hyperlink r:id="rId30">
        <w:proofErr w:type="spellStart"/>
        <w:r w:rsidR="00D156C2">
          <w:rPr>
            <w:rFonts w:ascii="Calibri" w:eastAsia="Calibri" w:hAnsi="Calibri" w:cs="Calibri"/>
            <w:color w:val="1155CC"/>
            <w:u w:val="single"/>
          </w:rPr>
          <w:t>Workday</w:t>
        </w:r>
        <w:proofErr w:type="spellEnd"/>
      </w:hyperlink>
      <w:r w:rsidR="00D156C2">
        <w:rPr>
          <w:rFonts w:ascii="Calibri" w:eastAsia="Calibri" w:hAnsi="Calibri" w:cs="Calibri"/>
        </w:rPr>
        <w:t xml:space="preserve"> ist ein führender Anbieter von Enterprise-Cloud-Anwendungen für das </w:t>
      </w:r>
      <w:hyperlink r:id="rId31">
        <w:r w:rsidR="00D156C2">
          <w:rPr>
            <w:rFonts w:ascii="Calibri" w:eastAsia="Calibri" w:hAnsi="Calibri" w:cs="Calibri"/>
            <w:color w:val="1155CC"/>
            <w:u w:val="single"/>
          </w:rPr>
          <w:t>Finanz-</w:t>
        </w:r>
      </w:hyperlink>
      <w:r w:rsidR="00D156C2">
        <w:rPr>
          <w:rFonts w:ascii="Calibri" w:eastAsia="Calibri" w:hAnsi="Calibri" w:cs="Calibri"/>
        </w:rPr>
        <w:t xml:space="preserve"> und </w:t>
      </w:r>
      <w:hyperlink r:id="rId32">
        <w:r w:rsidR="00D156C2">
          <w:rPr>
            <w:rFonts w:ascii="Calibri" w:eastAsia="Calibri" w:hAnsi="Calibri" w:cs="Calibri"/>
            <w:color w:val="1155CC"/>
            <w:u w:val="single"/>
          </w:rPr>
          <w:t>Personalwesen</w:t>
        </w:r>
      </w:hyperlink>
      <w:r w:rsidR="00D156C2">
        <w:rPr>
          <w:rFonts w:ascii="Calibri" w:eastAsia="Calibri" w:hAnsi="Calibri" w:cs="Calibri"/>
        </w:rPr>
        <w:t xml:space="preserve">, mit denen sich Kunden an neue Gegebenheiten anpassen und in einer sich wandelnden Welt behaupten können. Die </w:t>
      </w:r>
      <w:proofErr w:type="spellStart"/>
      <w:r w:rsidR="00D156C2">
        <w:rPr>
          <w:rFonts w:ascii="Calibri" w:eastAsia="Calibri" w:hAnsi="Calibri" w:cs="Calibri"/>
        </w:rPr>
        <w:t>Workday</w:t>
      </w:r>
      <w:proofErr w:type="spellEnd"/>
      <w:r w:rsidR="00D156C2">
        <w:rPr>
          <w:rFonts w:ascii="Calibri" w:eastAsia="Calibri" w:hAnsi="Calibri" w:cs="Calibri"/>
        </w:rPr>
        <w:t xml:space="preserve">-Anwendungen für Finanzmanagement, Personalwesen, Planung, Ausgabenmanagement und Analysen basieren auf künstlicher Intelligenz und maschinellem Lernen, um Unternehmen auf der ganzen Welt dabei zu helfen, die Zukunft der Arbeit zu meistern. </w:t>
      </w:r>
      <w:proofErr w:type="spellStart"/>
      <w:r w:rsidR="00D156C2">
        <w:rPr>
          <w:rFonts w:ascii="Calibri" w:eastAsia="Calibri" w:hAnsi="Calibri" w:cs="Calibri"/>
        </w:rPr>
        <w:t>Workday</w:t>
      </w:r>
      <w:proofErr w:type="spellEnd"/>
      <w:r w:rsidR="00D156C2">
        <w:rPr>
          <w:rFonts w:ascii="Calibri" w:eastAsia="Calibri" w:hAnsi="Calibri" w:cs="Calibri"/>
        </w:rPr>
        <w:t xml:space="preserve"> wird von mehr als 10</w:t>
      </w:r>
      <w:r w:rsidR="00942A8B">
        <w:rPr>
          <w:rFonts w:ascii="Calibri" w:eastAsia="Calibri" w:hAnsi="Calibri" w:cs="Calibri"/>
        </w:rPr>
        <w:t>‘</w:t>
      </w:r>
      <w:r w:rsidR="00D156C2">
        <w:rPr>
          <w:rFonts w:ascii="Calibri" w:eastAsia="Calibri" w:hAnsi="Calibri" w:cs="Calibri"/>
        </w:rPr>
        <w:t xml:space="preserve">000 Unternehmen weltweit und branchenübergreifend eingesetzt – von mittelständischen Unternehmen bis hin zu mehr als 50 % der Fortune 500. Für weitere Informationen zu </w:t>
      </w:r>
      <w:proofErr w:type="spellStart"/>
      <w:r w:rsidR="00D156C2">
        <w:rPr>
          <w:rFonts w:ascii="Calibri" w:eastAsia="Calibri" w:hAnsi="Calibri" w:cs="Calibri"/>
        </w:rPr>
        <w:t>Workday</w:t>
      </w:r>
      <w:proofErr w:type="spellEnd"/>
      <w:r w:rsidR="00D156C2">
        <w:rPr>
          <w:rFonts w:ascii="Calibri" w:eastAsia="Calibri" w:hAnsi="Calibri" w:cs="Calibri"/>
        </w:rPr>
        <w:t xml:space="preserve"> besuchen Sie </w:t>
      </w:r>
      <w:hyperlink r:id="rId33">
        <w:r w:rsidR="00D156C2">
          <w:rPr>
            <w:rFonts w:ascii="Calibri" w:eastAsia="Calibri" w:hAnsi="Calibri" w:cs="Calibri"/>
            <w:color w:val="1155CC"/>
            <w:u w:val="single"/>
          </w:rPr>
          <w:t>workday.de</w:t>
        </w:r>
      </w:hyperlink>
      <w:r w:rsidR="00D156C2">
        <w:rPr>
          <w:rFonts w:ascii="Calibri" w:eastAsia="Calibri" w:hAnsi="Calibri" w:cs="Calibri"/>
        </w:rPr>
        <w:t>.</w:t>
      </w:r>
    </w:p>
    <w:p w14:paraId="00000015" w14:textId="77777777" w:rsidR="00516564" w:rsidRDefault="00516564">
      <w:pPr>
        <w:rPr>
          <w:rFonts w:ascii="Calibri" w:eastAsia="Calibri" w:hAnsi="Calibri" w:cs="Calibri"/>
        </w:rPr>
      </w:pPr>
    </w:p>
    <w:p w14:paraId="00000016" w14:textId="77777777" w:rsidR="00516564" w:rsidRDefault="00D156C2">
      <w:pPr>
        <w:shd w:val="clear" w:color="auto" w:fill="FFFFFF"/>
        <w:spacing w:after="240"/>
        <w:rPr>
          <w:rFonts w:ascii="Calibri" w:eastAsia="Calibri" w:hAnsi="Calibri" w:cs="Calibri"/>
        </w:rPr>
      </w:pPr>
      <w:r>
        <w:rPr>
          <w:rFonts w:ascii="Calibri" w:eastAsia="Calibri" w:hAnsi="Calibri" w:cs="Calibri"/>
        </w:rPr>
        <w:t xml:space="preserve">© 2023 </w:t>
      </w:r>
      <w:proofErr w:type="spellStart"/>
      <w:r>
        <w:rPr>
          <w:rFonts w:ascii="Calibri" w:eastAsia="Calibri" w:hAnsi="Calibri" w:cs="Calibri"/>
        </w:rPr>
        <w:t>Workday</w:t>
      </w:r>
      <w:proofErr w:type="spellEnd"/>
      <w:r>
        <w:rPr>
          <w:rFonts w:ascii="Calibri" w:eastAsia="Calibri" w:hAnsi="Calibri" w:cs="Calibri"/>
        </w:rPr>
        <w:t xml:space="preserve">, Inc. Alle Rechte vorbehalten. </w:t>
      </w:r>
      <w:proofErr w:type="spellStart"/>
      <w:r>
        <w:rPr>
          <w:rFonts w:ascii="Calibri" w:eastAsia="Calibri" w:hAnsi="Calibri" w:cs="Calibri"/>
        </w:rPr>
        <w:t>Workday</w:t>
      </w:r>
      <w:proofErr w:type="spellEnd"/>
      <w:r>
        <w:rPr>
          <w:rFonts w:ascii="Calibri" w:eastAsia="Calibri" w:hAnsi="Calibri" w:cs="Calibri"/>
        </w:rPr>
        <w:t xml:space="preserve"> und das </w:t>
      </w:r>
      <w:proofErr w:type="spellStart"/>
      <w:r>
        <w:rPr>
          <w:rFonts w:ascii="Calibri" w:eastAsia="Calibri" w:hAnsi="Calibri" w:cs="Calibri"/>
        </w:rPr>
        <w:t>Workday</w:t>
      </w:r>
      <w:proofErr w:type="spellEnd"/>
      <w:r>
        <w:rPr>
          <w:rFonts w:ascii="Calibri" w:eastAsia="Calibri" w:hAnsi="Calibri" w:cs="Calibri"/>
        </w:rPr>
        <w:t xml:space="preserve">-Logo sind eingetragene Marken von </w:t>
      </w:r>
      <w:proofErr w:type="spellStart"/>
      <w:r>
        <w:rPr>
          <w:rFonts w:ascii="Calibri" w:eastAsia="Calibri" w:hAnsi="Calibri" w:cs="Calibri"/>
        </w:rPr>
        <w:t>Workday</w:t>
      </w:r>
      <w:proofErr w:type="spellEnd"/>
      <w:r>
        <w:rPr>
          <w:rFonts w:ascii="Calibri" w:eastAsia="Calibri" w:hAnsi="Calibri" w:cs="Calibri"/>
        </w:rPr>
        <w:t>, Inc. Alle anderen Marken- und Produktnamen sind Marken oder eingetragene Marken der jeweiligen Inhaber.</w:t>
      </w:r>
    </w:p>
    <w:p w14:paraId="00000017" w14:textId="5F282CE8" w:rsidR="00516564" w:rsidRDefault="00D156C2">
      <w:pPr>
        <w:shd w:val="clear" w:color="auto" w:fill="FFFFFF"/>
        <w:spacing w:after="240"/>
        <w:rPr>
          <w:rFonts w:ascii="Calibri" w:eastAsia="Calibri" w:hAnsi="Calibri" w:cs="Calibri"/>
          <w:b/>
        </w:rPr>
      </w:pPr>
      <w:proofErr w:type="spellStart"/>
      <w:r>
        <w:rPr>
          <w:rFonts w:ascii="Calibri" w:eastAsia="Calibri" w:hAnsi="Calibri" w:cs="Calibri"/>
          <w:b/>
        </w:rPr>
        <w:t>Zukunftsgerichtete</w:t>
      </w:r>
      <w:proofErr w:type="spellEnd"/>
      <w:r>
        <w:rPr>
          <w:rFonts w:ascii="Calibri" w:eastAsia="Calibri" w:hAnsi="Calibri" w:cs="Calibri"/>
          <w:b/>
        </w:rPr>
        <w:t xml:space="preserve"> Aussagen</w:t>
      </w:r>
      <w:r>
        <w:rPr>
          <w:rFonts w:ascii="Calibri" w:eastAsia="Calibri" w:hAnsi="Calibri" w:cs="Calibri"/>
          <w:b/>
        </w:rPr>
        <w:br/>
      </w:r>
      <w:r>
        <w:rPr>
          <w:rFonts w:ascii="Calibri" w:eastAsia="Calibri" w:hAnsi="Calibri" w:cs="Calibri"/>
        </w:rPr>
        <w:t xml:space="preserve">Diese Pressemitteilung enthält </w:t>
      </w:r>
      <w:proofErr w:type="spellStart"/>
      <w:r>
        <w:rPr>
          <w:rFonts w:ascii="Calibri" w:eastAsia="Calibri" w:hAnsi="Calibri" w:cs="Calibri"/>
        </w:rPr>
        <w:t>zukunftsgerichtete</w:t>
      </w:r>
      <w:proofErr w:type="spellEnd"/>
      <w:r>
        <w:rPr>
          <w:rFonts w:ascii="Calibri" w:eastAsia="Calibri" w:hAnsi="Calibri" w:cs="Calibri"/>
        </w:rPr>
        <w:t xml:space="preserve"> Aussagen, die unter anderem Aussagen über die Pläne, Überzeugungen und Erwartungen von </w:t>
      </w:r>
      <w:proofErr w:type="spellStart"/>
      <w:r>
        <w:rPr>
          <w:rFonts w:ascii="Calibri" w:eastAsia="Calibri" w:hAnsi="Calibri" w:cs="Calibri"/>
        </w:rPr>
        <w:t>Workday</w:t>
      </w:r>
      <w:proofErr w:type="spellEnd"/>
      <w:r>
        <w:rPr>
          <w:rFonts w:ascii="Calibri" w:eastAsia="Calibri" w:hAnsi="Calibri" w:cs="Calibri"/>
        </w:rPr>
        <w:t xml:space="preserve"> enthalten. Diese </w:t>
      </w:r>
      <w:proofErr w:type="spellStart"/>
      <w:r>
        <w:rPr>
          <w:rFonts w:ascii="Calibri" w:eastAsia="Calibri" w:hAnsi="Calibri" w:cs="Calibri"/>
        </w:rPr>
        <w:t>zukunftsgerichteten</w:t>
      </w:r>
      <w:proofErr w:type="spellEnd"/>
      <w:r>
        <w:rPr>
          <w:rFonts w:ascii="Calibri" w:eastAsia="Calibri" w:hAnsi="Calibri" w:cs="Calibri"/>
        </w:rPr>
        <w:t xml:space="preserve"> Aussagen beruhen </w:t>
      </w:r>
      <w:proofErr w:type="spellStart"/>
      <w:r>
        <w:rPr>
          <w:rFonts w:ascii="Calibri" w:eastAsia="Calibri" w:hAnsi="Calibri" w:cs="Calibri"/>
        </w:rPr>
        <w:t>ausschlie</w:t>
      </w:r>
      <w:r w:rsidR="001474C1">
        <w:rPr>
          <w:rFonts w:ascii="Calibri" w:eastAsia="Calibri" w:hAnsi="Calibri" w:cs="Calibri"/>
        </w:rPr>
        <w:t>ss</w:t>
      </w:r>
      <w:r>
        <w:rPr>
          <w:rFonts w:ascii="Calibri" w:eastAsia="Calibri" w:hAnsi="Calibri" w:cs="Calibri"/>
        </w:rPr>
        <w:t>lich</w:t>
      </w:r>
      <w:proofErr w:type="spellEnd"/>
      <w:r>
        <w:rPr>
          <w:rFonts w:ascii="Calibri" w:eastAsia="Calibri" w:hAnsi="Calibri" w:cs="Calibri"/>
        </w:rPr>
        <w:t xml:space="preserve"> auf derzeit verfügbaren Informationen und unseren derzeitigen Überzeugungen, Erwartungen und Annahmen. Da sich </w:t>
      </w:r>
      <w:proofErr w:type="spellStart"/>
      <w:r>
        <w:rPr>
          <w:rFonts w:ascii="Calibri" w:eastAsia="Calibri" w:hAnsi="Calibri" w:cs="Calibri"/>
        </w:rPr>
        <w:t>zukunftsgerichtete</w:t>
      </w:r>
      <w:proofErr w:type="spellEnd"/>
      <w:r>
        <w:rPr>
          <w:rFonts w:ascii="Calibri" w:eastAsia="Calibri" w:hAnsi="Calibri" w:cs="Calibri"/>
        </w:rPr>
        <w:t xml:space="preserve"> Aussagen auf die Zukunft beziehen, unterliegen sie inhärenten Risiken, Ungewissheiten, Annahmen und Änderungen der Umstände, die schwer vorherzusagen sind und von denen viele </w:t>
      </w:r>
      <w:proofErr w:type="spellStart"/>
      <w:r>
        <w:rPr>
          <w:rFonts w:ascii="Calibri" w:eastAsia="Calibri" w:hAnsi="Calibri" w:cs="Calibri"/>
        </w:rPr>
        <w:t>au</w:t>
      </w:r>
      <w:r w:rsidR="001474C1">
        <w:rPr>
          <w:rFonts w:ascii="Calibri" w:eastAsia="Calibri" w:hAnsi="Calibri" w:cs="Calibri"/>
        </w:rPr>
        <w:t>ss</w:t>
      </w:r>
      <w:r>
        <w:rPr>
          <w:rFonts w:ascii="Calibri" w:eastAsia="Calibri" w:hAnsi="Calibri" w:cs="Calibri"/>
        </w:rPr>
        <w:t>erhalb</w:t>
      </w:r>
      <w:proofErr w:type="spellEnd"/>
      <w:r>
        <w:rPr>
          <w:rFonts w:ascii="Calibri" w:eastAsia="Calibri" w:hAnsi="Calibri" w:cs="Calibri"/>
        </w:rPr>
        <w:t xml:space="preserve"> unserer Kontrolle liegen. Sollten sich die Risiken verwirklichen, die Annahmen sich als falsch erweisen oder unerwartete Änderungen der Umstände eintreten, könnten die tatsächlichen Ergebnisse erheblich von den Ergebnissen abweichen, die in diesen </w:t>
      </w:r>
      <w:proofErr w:type="spellStart"/>
      <w:r>
        <w:rPr>
          <w:rFonts w:ascii="Calibri" w:eastAsia="Calibri" w:hAnsi="Calibri" w:cs="Calibri"/>
        </w:rPr>
        <w:t>zukunftsgerichteten</w:t>
      </w:r>
      <w:proofErr w:type="spellEnd"/>
      <w:r>
        <w:rPr>
          <w:rFonts w:ascii="Calibri" w:eastAsia="Calibri" w:hAnsi="Calibri" w:cs="Calibri"/>
        </w:rPr>
        <w:t xml:space="preserve"> Aussagen enthalten sind, und daher sollten Sie sich nicht auf </w:t>
      </w:r>
      <w:proofErr w:type="spellStart"/>
      <w:r>
        <w:rPr>
          <w:rFonts w:ascii="Calibri" w:eastAsia="Calibri" w:hAnsi="Calibri" w:cs="Calibri"/>
        </w:rPr>
        <w:t>zukunftsgerichtete</w:t>
      </w:r>
      <w:proofErr w:type="spellEnd"/>
      <w:r>
        <w:rPr>
          <w:rFonts w:ascii="Calibri" w:eastAsia="Calibri" w:hAnsi="Calibri" w:cs="Calibri"/>
        </w:rPr>
        <w:t xml:space="preserve"> Aussagen verlassen. Zu den Risiken gehören unter anderem die Risiken, die in den von uns bei der Securities </w:t>
      </w:r>
      <w:proofErr w:type="spellStart"/>
      <w:r>
        <w:rPr>
          <w:rFonts w:ascii="Calibri" w:eastAsia="Calibri" w:hAnsi="Calibri" w:cs="Calibri"/>
        </w:rPr>
        <w:t>and</w:t>
      </w:r>
      <w:proofErr w:type="spellEnd"/>
      <w:r>
        <w:rPr>
          <w:rFonts w:ascii="Calibri" w:eastAsia="Calibri" w:hAnsi="Calibri" w:cs="Calibri"/>
        </w:rPr>
        <w:t xml:space="preserve"> Exchange </w:t>
      </w:r>
      <w:proofErr w:type="spellStart"/>
      <w:r>
        <w:rPr>
          <w:rFonts w:ascii="Calibri" w:eastAsia="Calibri" w:hAnsi="Calibri" w:cs="Calibri"/>
        </w:rPr>
        <w:t>Commission</w:t>
      </w:r>
      <w:proofErr w:type="spellEnd"/>
      <w:r>
        <w:rPr>
          <w:rFonts w:ascii="Calibri" w:eastAsia="Calibri" w:hAnsi="Calibri" w:cs="Calibri"/>
        </w:rPr>
        <w:t xml:space="preserve"> (SEC) eingereichten Berichten beschrieben sind, </w:t>
      </w:r>
      <w:proofErr w:type="spellStart"/>
      <w:r>
        <w:rPr>
          <w:rFonts w:ascii="Calibri" w:eastAsia="Calibri" w:hAnsi="Calibri" w:cs="Calibri"/>
        </w:rPr>
        <w:t>einschlie</w:t>
      </w:r>
      <w:r w:rsidR="001474C1">
        <w:rPr>
          <w:rFonts w:ascii="Calibri" w:eastAsia="Calibri" w:hAnsi="Calibri" w:cs="Calibri"/>
        </w:rPr>
        <w:t>ss</w:t>
      </w:r>
      <w:r>
        <w:rPr>
          <w:rFonts w:ascii="Calibri" w:eastAsia="Calibri" w:hAnsi="Calibri" w:cs="Calibri"/>
        </w:rPr>
        <w:t>lich</w:t>
      </w:r>
      <w:proofErr w:type="spellEnd"/>
      <w:r>
        <w:rPr>
          <w:rFonts w:ascii="Calibri" w:eastAsia="Calibri" w:hAnsi="Calibri" w:cs="Calibri"/>
        </w:rPr>
        <w:t xml:space="preserve"> unseres Formulars 10-Q für das am 31. </w:t>
      </w:r>
      <w:r w:rsidR="0029573A">
        <w:rPr>
          <w:rFonts w:ascii="Calibri" w:eastAsia="Calibri" w:hAnsi="Calibri" w:cs="Calibri"/>
        </w:rPr>
        <w:t>Oktober</w:t>
      </w:r>
      <w:r>
        <w:rPr>
          <w:rFonts w:ascii="Calibri" w:eastAsia="Calibri" w:hAnsi="Calibri" w:cs="Calibri"/>
        </w:rPr>
        <w:t xml:space="preserve"> 2023 endende Geschäftsquartal, sowie andere Berichte, die wir von Zeit zu Zeit bei der SEC </w:t>
      </w:r>
      <w:r>
        <w:rPr>
          <w:rFonts w:ascii="Calibri" w:eastAsia="Calibri" w:hAnsi="Calibri" w:cs="Calibri"/>
        </w:rPr>
        <w:lastRenderedPageBreak/>
        <w:t xml:space="preserve">eingereicht haben und einreichen werden und die dazu führen können, dass die tatsächlichen Ergebnisse von den Erwartungen abweichen. </w:t>
      </w:r>
      <w:proofErr w:type="spellStart"/>
      <w:r>
        <w:rPr>
          <w:rFonts w:ascii="Calibri" w:eastAsia="Calibri" w:hAnsi="Calibri" w:cs="Calibri"/>
        </w:rPr>
        <w:t>Workday</w:t>
      </w:r>
      <w:proofErr w:type="spellEnd"/>
      <w:r>
        <w:rPr>
          <w:rFonts w:ascii="Calibri" w:eastAsia="Calibri" w:hAnsi="Calibri" w:cs="Calibri"/>
        </w:rPr>
        <w:t xml:space="preserve"> übernimmt keine Verpflichtung und beabsichtigt derzeit auch nicht, solche </w:t>
      </w:r>
      <w:proofErr w:type="spellStart"/>
      <w:r>
        <w:rPr>
          <w:rFonts w:ascii="Calibri" w:eastAsia="Calibri" w:hAnsi="Calibri" w:cs="Calibri"/>
        </w:rPr>
        <w:t>zukunftsgerichteten</w:t>
      </w:r>
      <w:proofErr w:type="spellEnd"/>
      <w:r>
        <w:rPr>
          <w:rFonts w:ascii="Calibri" w:eastAsia="Calibri" w:hAnsi="Calibri" w:cs="Calibri"/>
        </w:rPr>
        <w:t xml:space="preserve"> Aussagen nach dem Datum dieser Mitteilung zu aktualisieren.</w:t>
      </w:r>
    </w:p>
    <w:p w14:paraId="00000018" w14:textId="77777777" w:rsidR="00516564" w:rsidRDefault="00D156C2">
      <w:pPr>
        <w:shd w:val="clear" w:color="auto" w:fill="FFFFFF"/>
        <w:spacing w:after="240"/>
        <w:rPr>
          <w:rFonts w:ascii="Calibri" w:eastAsia="Calibri" w:hAnsi="Calibri" w:cs="Calibri"/>
        </w:rPr>
      </w:pPr>
      <w:r>
        <w:rPr>
          <w:rFonts w:ascii="Calibri" w:eastAsia="Calibri" w:hAnsi="Calibri" w:cs="Calibri"/>
        </w:rPr>
        <w:t xml:space="preserve">Alle in diesem Dokument, auf unserer Website oder in anderen Pressemitteilungen oder öffentlichen Erklärungen erwähnten, noch nicht freigegebenen Dienste, Merkmale oder Funktionen, die derzeit nicht verfügbar sind, können nach dem Ermessen von </w:t>
      </w:r>
      <w:proofErr w:type="spellStart"/>
      <w:r>
        <w:rPr>
          <w:rFonts w:ascii="Calibri" w:eastAsia="Calibri" w:hAnsi="Calibri" w:cs="Calibri"/>
        </w:rPr>
        <w:t>Workday</w:t>
      </w:r>
      <w:proofErr w:type="spellEnd"/>
      <w:r>
        <w:rPr>
          <w:rFonts w:ascii="Calibri" w:eastAsia="Calibri" w:hAnsi="Calibri" w:cs="Calibri"/>
        </w:rPr>
        <w:t xml:space="preserve"> geändert werden und werden möglicherweise nicht wie geplant oder überhaupt nicht geliefert. Kunden, die </w:t>
      </w:r>
      <w:proofErr w:type="spellStart"/>
      <w:r>
        <w:rPr>
          <w:rFonts w:ascii="Calibri" w:eastAsia="Calibri" w:hAnsi="Calibri" w:cs="Calibri"/>
        </w:rPr>
        <w:t>Workday</w:t>
      </w:r>
      <w:proofErr w:type="spellEnd"/>
      <w:r>
        <w:rPr>
          <w:rFonts w:ascii="Calibri" w:eastAsia="Calibri" w:hAnsi="Calibri" w:cs="Calibri"/>
        </w:rPr>
        <w:t>-Dienste erwerben, sollten ihre Kaufentscheidung auf der Grundlage der derzeit verfügbaren Dienste, Merkmale und Funktionen treffen.</w:t>
      </w:r>
    </w:p>
    <w:p w14:paraId="00000019" w14:textId="77777777" w:rsidR="00516564" w:rsidRDefault="00D156C2">
      <w:pPr>
        <w:shd w:val="clear" w:color="auto" w:fill="FFFFFF"/>
        <w:spacing w:after="240"/>
        <w:rPr>
          <w:rFonts w:ascii="Calibri" w:eastAsia="Calibri" w:hAnsi="Calibri" w:cs="Calibri"/>
          <w:b/>
        </w:rPr>
      </w:pPr>
      <w:r>
        <w:rPr>
          <w:rFonts w:ascii="Calibri" w:eastAsia="Calibri" w:hAnsi="Calibri" w:cs="Calibri"/>
          <w:b/>
        </w:rPr>
        <w:t>Hinweise an die Redaktionen</w:t>
      </w:r>
      <w:r>
        <w:rPr>
          <w:rFonts w:ascii="Calibri" w:eastAsia="Calibri" w:hAnsi="Calibri" w:cs="Calibri"/>
          <w:b/>
        </w:rPr>
        <w:br/>
      </w:r>
      <w:r>
        <w:rPr>
          <w:rFonts w:ascii="Calibri" w:eastAsia="Calibri" w:hAnsi="Calibri" w:cs="Calibri"/>
        </w:rPr>
        <w:t>Letzte zwölf Monate im Berichtszeitraum vom 31. Juli 2022 bis zum 31. Juli 2023</w:t>
      </w:r>
    </w:p>
    <w:p w14:paraId="0000001A" w14:textId="77777777" w:rsidR="00516564" w:rsidRDefault="00D156C2">
      <w:pPr>
        <w:rPr>
          <w:rFonts w:ascii="Calibri" w:eastAsia="Calibri" w:hAnsi="Calibri" w:cs="Calibri"/>
          <w:b/>
        </w:rPr>
      </w:pPr>
      <w:r>
        <w:rPr>
          <w:rFonts w:ascii="Calibri" w:eastAsia="Calibri" w:hAnsi="Calibri" w:cs="Calibri"/>
          <w:b/>
        </w:rPr>
        <w:t>Pressekontakt</w:t>
      </w:r>
      <w:r>
        <w:rPr>
          <w:rFonts w:ascii="Calibri" w:eastAsia="Calibri" w:hAnsi="Calibri" w:cs="Calibri"/>
          <w:b/>
        </w:rPr>
        <w:br/>
      </w:r>
      <w:r>
        <w:rPr>
          <w:rFonts w:ascii="Calibri" w:eastAsia="Calibri" w:hAnsi="Calibri" w:cs="Calibri"/>
          <w:color w:val="222222"/>
        </w:rPr>
        <w:t xml:space="preserve">Nicole Melzer, </w:t>
      </w:r>
      <w:proofErr w:type="spellStart"/>
      <w:r>
        <w:rPr>
          <w:rFonts w:ascii="Calibri" w:eastAsia="Calibri" w:hAnsi="Calibri" w:cs="Calibri"/>
          <w:color w:val="222222"/>
        </w:rPr>
        <w:t>Workday</w:t>
      </w:r>
      <w:proofErr w:type="spellEnd"/>
      <w:r>
        <w:rPr>
          <w:rFonts w:ascii="Calibri" w:eastAsia="Calibri" w:hAnsi="Calibri" w:cs="Calibri"/>
          <w:color w:val="222222"/>
        </w:rPr>
        <w:t> </w:t>
      </w:r>
      <w:r>
        <w:rPr>
          <w:rFonts w:ascii="Calibri" w:eastAsia="Calibri" w:hAnsi="Calibri" w:cs="Calibri"/>
          <w:color w:val="000000"/>
        </w:rPr>
        <w:br/>
      </w:r>
      <w:hyperlink r:id="rId34">
        <w:r>
          <w:rPr>
            <w:rFonts w:ascii="Calibri" w:eastAsia="Calibri" w:hAnsi="Calibri" w:cs="Calibri"/>
            <w:color w:val="0000FF"/>
            <w:u w:val="single"/>
          </w:rPr>
          <w:t>nicole.melzer@workday.com</w:t>
        </w:r>
      </w:hyperlink>
      <w:r>
        <w:rPr>
          <w:rFonts w:ascii="Calibri" w:eastAsia="Calibri" w:hAnsi="Calibri" w:cs="Calibri"/>
          <w:color w:val="222222"/>
        </w:rPr>
        <w:t>   </w:t>
      </w:r>
    </w:p>
    <w:p w14:paraId="0000001B" w14:textId="77777777" w:rsidR="00516564" w:rsidRDefault="00516564">
      <w:pPr>
        <w:spacing w:line="240" w:lineRule="auto"/>
        <w:rPr>
          <w:rFonts w:ascii="Calibri" w:eastAsia="Calibri" w:hAnsi="Calibri" w:cs="Calibri"/>
        </w:rPr>
      </w:pPr>
    </w:p>
    <w:p w14:paraId="1DD3F132" w14:textId="77777777" w:rsidR="001474C1" w:rsidRDefault="001474C1">
      <w:pPr>
        <w:rPr>
          <w:rFonts w:ascii="Calibri" w:eastAsia="Calibri" w:hAnsi="Calibri" w:cs="Calibri"/>
          <w:color w:val="222222"/>
        </w:rPr>
      </w:pPr>
      <w:r>
        <w:rPr>
          <w:rFonts w:ascii="Calibri" w:eastAsia="Calibri" w:hAnsi="Calibri" w:cs="Calibri"/>
          <w:color w:val="222222"/>
        </w:rPr>
        <w:t>Markus Häfliger</w:t>
      </w:r>
    </w:p>
    <w:p w14:paraId="23D5FDE1" w14:textId="77777777" w:rsidR="001474C1" w:rsidRDefault="00BF5B00">
      <w:pPr>
        <w:rPr>
          <w:rFonts w:ascii="Calibri" w:eastAsia="Calibri" w:hAnsi="Calibri" w:cs="Calibri"/>
          <w:color w:val="000000"/>
        </w:rPr>
      </w:pPr>
      <w:hyperlink r:id="rId35" w:history="1">
        <w:r w:rsidR="001474C1" w:rsidRPr="00171FFC">
          <w:rPr>
            <w:rStyle w:val="Hyperlink"/>
            <w:rFonts w:ascii="Calibri" w:eastAsia="Calibri" w:hAnsi="Calibri" w:cs="Calibri"/>
          </w:rPr>
          <w:t>haefliger@haefligermediaconsulting.com</w:t>
        </w:r>
      </w:hyperlink>
      <w:r w:rsidR="001474C1">
        <w:rPr>
          <w:rFonts w:ascii="Calibri" w:eastAsia="Calibri" w:hAnsi="Calibri" w:cs="Calibri"/>
          <w:color w:val="000000"/>
        </w:rPr>
        <w:t xml:space="preserve"> </w:t>
      </w:r>
    </w:p>
    <w:p w14:paraId="0000001D" w14:textId="77777777" w:rsidR="00516564" w:rsidRDefault="00516564">
      <w:pPr>
        <w:rPr>
          <w:rFonts w:ascii="Calibri" w:eastAsia="Calibri" w:hAnsi="Calibri" w:cs="Calibri"/>
        </w:rPr>
      </w:pPr>
    </w:p>
    <w:sectPr w:rsidR="00516564">
      <w:headerReference w:type="default" r:id="rId3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EFC09" w14:textId="77777777" w:rsidR="00BF5B00" w:rsidRDefault="00BF5B00">
      <w:pPr>
        <w:spacing w:line="240" w:lineRule="auto"/>
      </w:pPr>
      <w:r>
        <w:separator/>
      </w:r>
    </w:p>
  </w:endnote>
  <w:endnote w:type="continuationSeparator" w:id="0">
    <w:p w14:paraId="531EC93E" w14:textId="77777777" w:rsidR="00BF5B00" w:rsidRDefault="00BF5B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C5D1D" w14:textId="77777777" w:rsidR="00BF5B00" w:rsidRDefault="00BF5B00">
      <w:pPr>
        <w:spacing w:line="240" w:lineRule="auto"/>
      </w:pPr>
      <w:r>
        <w:separator/>
      </w:r>
    </w:p>
  </w:footnote>
  <w:footnote w:type="continuationSeparator" w:id="0">
    <w:p w14:paraId="3D98001D" w14:textId="77777777" w:rsidR="00BF5B00" w:rsidRDefault="00BF5B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E" w14:textId="77777777" w:rsidR="00516564" w:rsidRDefault="0051656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564"/>
    <w:rsid w:val="001474C1"/>
    <w:rsid w:val="0029573A"/>
    <w:rsid w:val="00516564"/>
    <w:rsid w:val="005917C6"/>
    <w:rsid w:val="007F18EB"/>
    <w:rsid w:val="00942A8B"/>
    <w:rsid w:val="00980B43"/>
    <w:rsid w:val="00BF5B00"/>
    <w:rsid w:val="00D156C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6588B25B"/>
  <w15:docId w15:val="{2B8236BB-C3C8-C946-AABD-1FEAC44C3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DE" w:eastAsia="de-D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Listenabsatz">
    <w:name w:val="List Paragraph"/>
    <w:basedOn w:val="Standard"/>
    <w:uiPriority w:val="34"/>
    <w:qFormat/>
    <w:rsid w:val="0021045F"/>
    <w:pPr>
      <w:spacing w:line="240" w:lineRule="auto"/>
      <w:ind w:left="720"/>
    </w:p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NormaleTabelle"/>
    <w:tblPr>
      <w:tblStyleRowBandSize w:val="1"/>
      <w:tblStyleColBandSize w:val="1"/>
      <w:tblCellMar>
        <w:top w:w="100" w:type="dxa"/>
        <w:left w:w="100" w:type="dxa"/>
        <w:bottom w:w="100" w:type="dxa"/>
        <w:right w:w="100" w:type="dxa"/>
      </w:tblCellMar>
    </w:tblPr>
  </w:style>
  <w:style w:type="table" w:customStyle="1" w:styleId="a0">
    <w:basedOn w:val="NormaleTabelle"/>
    <w:tblPr>
      <w:tblStyleRowBandSize w:val="1"/>
      <w:tblStyleColBandSize w:val="1"/>
      <w:tblCellMar>
        <w:top w:w="100" w:type="dxa"/>
        <w:left w:w="100" w:type="dxa"/>
        <w:bottom w:w="100" w:type="dxa"/>
        <w:right w:w="100" w:type="dxa"/>
      </w:tblCellMar>
    </w:tbl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table" w:customStyle="1" w:styleId="a1">
    <w:basedOn w:val="NormaleTabelle"/>
    <w:tblPr>
      <w:tblStyleRowBandSize w:val="1"/>
      <w:tblStyleColBandSize w:val="1"/>
      <w:tblCellMar>
        <w:top w:w="100" w:type="dxa"/>
        <w:left w:w="100" w:type="dxa"/>
        <w:bottom w:w="100" w:type="dxa"/>
        <w:right w:w="100" w:type="dxa"/>
      </w:tblCellMar>
    </w:tblPr>
  </w:style>
  <w:style w:type="table" w:customStyle="1" w:styleId="a2">
    <w:basedOn w:val="NormaleTabelle"/>
    <w:tblPr>
      <w:tblStyleRowBandSize w:val="1"/>
      <w:tblStyleColBandSize w:val="1"/>
      <w:tblCellMar>
        <w:top w:w="100" w:type="dxa"/>
        <w:left w:w="100" w:type="dxa"/>
        <w:bottom w:w="100" w:type="dxa"/>
        <w:right w:w="100" w:type="dxa"/>
      </w:tblCellMar>
    </w:tblPr>
  </w:style>
  <w:style w:type="paragraph" w:styleId="StandardWeb">
    <w:name w:val="Normal (Web)"/>
    <w:basedOn w:val="Standard"/>
    <w:uiPriority w:val="99"/>
    <w:semiHidden/>
    <w:unhideWhenUsed/>
    <w:rsid w:val="007728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772844"/>
    <w:rPr>
      <w:color w:val="0000FF"/>
      <w:u w:val="single"/>
    </w:rPr>
  </w:style>
  <w:style w:type="character" w:styleId="NichtaufgelsteErwhnung">
    <w:name w:val="Unresolved Mention"/>
    <w:basedOn w:val="Absatz-Standardschriftart"/>
    <w:uiPriority w:val="99"/>
    <w:semiHidden/>
    <w:unhideWhenUsed/>
    <w:rsid w:val="001474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rising.workday.com/emea.html" TargetMode="External"/><Relationship Id="rId18" Type="http://schemas.openxmlformats.org/officeDocument/2006/relationships/hyperlink" Target="https://www.fdj.fr/" TargetMode="External"/><Relationship Id="rId26" Type="http://schemas.openxmlformats.org/officeDocument/2006/relationships/hyperlink" Target="https://www.coventrybuildingsociety.co.uk/" TargetMode="External"/><Relationship Id="rId21" Type="http://schemas.openxmlformats.org/officeDocument/2006/relationships/hyperlink" Target="https://www.workday.com/en-us/customer-experience/workday-launch.html/" TargetMode="External"/><Relationship Id="rId34" Type="http://schemas.openxmlformats.org/officeDocument/2006/relationships/hyperlink" Target="mailto:nicole.melzer@workday.com" TargetMode="External"/><Relationship Id="rId7" Type="http://schemas.openxmlformats.org/officeDocument/2006/relationships/hyperlink" Target="https://www.workday.com/en-gb/homepage.html" TargetMode="External"/><Relationship Id="rId12" Type="http://schemas.openxmlformats.org/officeDocument/2006/relationships/hyperlink" Target="https://www.workday.com/en-gb/products/human-capital-management/overview.html" TargetMode="External"/><Relationship Id="rId17" Type="http://schemas.openxmlformats.org/officeDocument/2006/relationships/hyperlink" Target="https://www.fremtind.no/" TargetMode="External"/><Relationship Id="rId25" Type="http://schemas.openxmlformats.org/officeDocument/2006/relationships/hyperlink" Target="https://loregroup.com/" TargetMode="External"/><Relationship Id="rId33" Type="http://schemas.openxmlformats.org/officeDocument/2006/relationships/hyperlink" Target="https://www.workday.com/en-gb/homepage.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u.venchi.com/" TargetMode="External"/><Relationship Id="rId20" Type="http://schemas.openxmlformats.org/officeDocument/2006/relationships/hyperlink" Target="https://messe-muenchen.de/de/" TargetMode="External"/><Relationship Id="rId29" Type="http://schemas.openxmlformats.org/officeDocument/2006/relationships/hyperlink" Target="https://staffbase.com/e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workday.com/en-gb/products/human-capital-management/overview.html" TargetMode="External"/><Relationship Id="rId24" Type="http://schemas.openxmlformats.org/officeDocument/2006/relationships/hyperlink" Target="https://www.sanger.ac.uk/" TargetMode="External"/><Relationship Id="rId32" Type="http://schemas.openxmlformats.org/officeDocument/2006/relationships/hyperlink" Target="https://www.workday.com/en-gb/products/human-capital-management/overview.htm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vb.de/" TargetMode="External"/><Relationship Id="rId23" Type="http://schemas.openxmlformats.org/officeDocument/2006/relationships/hyperlink" Target="https://www.on-running.com/en-gb/" TargetMode="External"/><Relationship Id="rId28" Type="http://schemas.openxmlformats.org/officeDocument/2006/relationships/hyperlink" Target="https://www.misterspex.de/" TargetMode="External"/><Relationship Id="rId36" Type="http://schemas.openxmlformats.org/officeDocument/2006/relationships/header" Target="header1.xml"/><Relationship Id="rId10" Type="http://schemas.openxmlformats.org/officeDocument/2006/relationships/hyperlink" Target="https://www.workday.com/en-gb/products/financial-management/overview.html" TargetMode="External"/><Relationship Id="rId19" Type="http://schemas.openxmlformats.org/officeDocument/2006/relationships/hyperlink" Target="https://www.enpal.de/" TargetMode="External"/><Relationship Id="rId31" Type="http://schemas.openxmlformats.org/officeDocument/2006/relationships/hyperlink" Target="https://www.workday.com/en-gb/products/financial-management/overview.html" TargetMode="External"/><Relationship Id="rId4" Type="http://schemas.openxmlformats.org/officeDocument/2006/relationships/webSettings" Target="webSettings.xml"/><Relationship Id="rId9" Type="http://schemas.openxmlformats.org/officeDocument/2006/relationships/hyperlink" Target="https://www.workday.com/en-gb/products/financial-management/overview.html" TargetMode="External"/><Relationship Id="rId14" Type="http://schemas.openxmlformats.org/officeDocument/2006/relationships/hyperlink" Target="https://www.crewclothing.co.uk/?msclkid=b7f77dbb9235107b35521896cded1b48" TargetMode="External"/><Relationship Id="rId22" Type="http://schemas.openxmlformats.org/officeDocument/2006/relationships/hyperlink" Target="https://www.checkout.com" TargetMode="External"/><Relationship Id="rId27" Type="http://schemas.openxmlformats.org/officeDocument/2006/relationships/hyperlink" Target="https://webedia-group.com/" TargetMode="External"/><Relationship Id="rId30" Type="http://schemas.openxmlformats.org/officeDocument/2006/relationships/hyperlink" Target="https://www.workday.com/en-gb/homepage.html" TargetMode="External"/><Relationship Id="rId35" Type="http://schemas.openxmlformats.org/officeDocument/2006/relationships/hyperlink" Target="mailto:haefliger@haefligermediaconsulting.com" TargetMode="External"/><Relationship Id="rId8" Type="http://schemas.openxmlformats.org/officeDocument/2006/relationships/hyperlink" Target="https://www.workday.com/en-gb/homepage.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JNXje4aPruw4pMBomG9b4DtOww==">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1283</Words>
  <Characters>8084</Characters>
  <Application>Microsoft Office Word</Application>
  <DocSecurity>0</DocSecurity>
  <Lines>67</Lines>
  <Paragraphs>18</Paragraphs>
  <ScaleCrop>false</ScaleCrop>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Currie</dc:creator>
  <cp:lastModifiedBy>Markus Häfliger</cp:lastModifiedBy>
  <cp:revision>6</cp:revision>
  <dcterms:created xsi:type="dcterms:W3CDTF">2023-11-07T12:48:00Z</dcterms:created>
  <dcterms:modified xsi:type="dcterms:W3CDTF">2023-11-16T07:36:00Z</dcterms:modified>
</cp:coreProperties>
</file>